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D702" w14:textId="77777777" w:rsidR="00E5369E" w:rsidRDefault="00E5369E" w:rsidP="00D1062E">
      <w:pPr>
        <w:pStyle w:val="TxBrp1"/>
        <w:spacing w:line="240" w:lineRule="auto"/>
        <w:ind w:hanging="34"/>
        <w:jc w:val="center"/>
        <w:rPr>
          <w:rFonts w:asciiTheme="minorHAnsi" w:hAnsiTheme="minorHAnsi" w:cs="Arial"/>
          <w:sz w:val="22"/>
          <w:szCs w:val="22"/>
          <w:u w:val="single"/>
          <w:lang w:val="nl-NL"/>
        </w:rPr>
      </w:pPr>
    </w:p>
    <w:p w14:paraId="54370281" w14:textId="0917E1FB" w:rsidR="00D1062E" w:rsidRPr="00F00CBF" w:rsidRDefault="00D1062E" w:rsidP="00D1062E">
      <w:pPr>
        <w:pStyle w:val="TxBrp1"/>
        <w:spacing w:line="240" w:lineRule="auto"/>
        <w:ind w:hanging="34"/>
        <w:jc w:val="center"/>
        <w:rPr>
          <w:rFonts w:asciiTheme="minorHAnsi" w:hAnsiTheme="minorHAnsi" w:cs="Arial"/>
          <w:b/>
          <w:bCs/>
          <w:sz w:val="22"/>
          <w:szCs w:val="22"/>
          <w:lang w:val="nl-NL"/>
        </w:rPr>
      </w:pPr>
      <w:r w:rsidRPr="00F00CBF">
        <w:rPr>
          <w:rFonts w:asciiTheme="minorHAnsi" w:hAnsiTheme="minorHAnsi" w:cs="Arial"/>
          <w:b/>
          <w:bCs/>
          <w:sz w:val="22"/>
          <w:szCs w:val="22"/>
          <w:u w:val="single"/>
          <w:lang w:val="nl-NL"/>
        </w:rPr>
        <w:t xml:space="preserve">Homogene </w:t>
      </w:r>
      <w:r w:rsidR="000649F3" w:rsidRPr="00F00CBF">
        <w:rPr>
          <w:rFonts w:asciiTheme="minorHAnsi" w:hAnsiTheme="minorHAnsi" w:cs="Arial"/>
          <w:b/>
          <w:bCs/>
          <w:sz w:val="22"/>
          <w:szCs w:val="22"/>
          <w:u w:val="single"/>
          <w:lang w:val="nl-NL"/>
        </w:rPr>
        <w:t xml:space="preserve">PVC </w:t>
      </w:r>
      <w:r w:rsidRPr="00F00CBF">
        <w:rPr>
          <w:rFonts w:asciiTheme="minorHAnsi" w:hAnsiTheme="minorHAnsi" w:cs="Arial"/>
          <w:b/>
          <w:bCs/>
          <w:sz w:val="22"/>
          <w:szCs w:val="22"/>
          <w:u w:val="single"/>
          <w:lang w:val="nl-NL"/>
        </w:rPr>
        <w:t>vloer</w:t>
      </w:r>
      <w:r w:rsidR="009F6496" w:rsidRPr="00F00CBF">
        <w:rPr>
          <w:rFonts w:asciiTheme="minorHAnsi" w:hAnsiTheme="minorHAnsi" w:cs="Arial"/>
          <w:b/>
          <w:bCs/>
          <w:sz w:val="22"/>
          <w:szCs w:val="22"/>
          <w:u w:val="single"/>
          <w:lang w:val="nl-NL"/>
        </w:rPr>
        <w:t>bedekking</w:t>
      </w:r>
      <w:r w:rsidRPr="00F00CBF">
        <w:rPr>
          <w:rFonts w:asciiTheme="minorHAnsi" w:hAnsiTheme="minorHAnsi" w:cs="Arial"/>
          <w:b/>
          <w:bCs/>
          <w:sz w:val="22"/>
          <w:szCs w:val="22"/>
          <w:u w:val="single"/>
          <w:lang w:val="nl-NL"/>
        </w:rPr>
        <w:t xml:space="preserve"> </w:t>
      </w:r>
      <w:r w:rsidR="006C6A91">
        <w:rPr>
          <w:rFonts w:asciiTheme="minorHAnsi" w:hAnsiTheme="minorHAnsi" w:cs="Arial"/>
          <w:b/>
          <w:bCs/>
          <w:sz w:val="22"/>
          <w:szCs w:val="22"/>
          <w:u w:val="single"/>
          <w:lang w:val="nl-NL"/>
        </w:rPr>
        <w:t xml:space="preserve">op basis van bio-gebaseerd ethyleen </w:t>
      </w:r>
      <w:r w:rsidR="00A67B30" w:rsidRPr="00F00CBF">
        <w:rPr>
          <w:rFonts w:asciiTheme="minorHAnsi" w:hAnsiTheme="minorHAnsi" w:cs="Arial"/>
          <w:b/>
          <w:bCs/>
          <w:sz w:val="22"/>
          <w:szCs w:val="22"/>
          <w:u w:val="single"/>
          <w:lang w:val="nl-NL"/>
        </w:rPr>
        <w:t xml:space="preserve"> </w:t>
      </w:r>
      <w:r w:rsidR="00D44106" w:rsidRPr="00F00CBF">
        <w:rPr>
          <w:rFonts w:asciiTheme="minorHAnsi" w:hAnsiTheme="minorHAnsi" w:cs="Arial"/>
          <w:b/>
          <w:bCs/>
          <w:sz w:val="22"/>
          <w:szCs w:val="22"/>
          <w:u w:val="single"/>
          <w:lang w:val="nl-NL"/>
        </w:rPr>
        <w:t>- Dikte 2</w:t>
      </w:r>
      <w:r w:rsidRPr="00F00CBF">
        <w:rPr>
          <w:rFonts w:asciiTheme="minorHAnsi" w:hAnsiTheme="minorHAnsi" w:cs="Arial"/>
          <w:b/>
          <w:bCs/>
          <w:sz w:val="22"/>
          <w:szCs w:val="22"/>
          <w:u w:val="single"/>
          <w:lang w:val="nl-NL"/>
        </w:rPr>
        <w:t xml:space="preserve"> mm</w:t>
      </w:r>
    </w:p>
    <w:p w14:paraId="5D67FC7B" w14:textId="77777777" w:rsidR="00D1062E" w:rsidRPr="006B070F" w:rsidRDefault="00D1062E" w:rsidP="00D1062E">
      <w:pPr>
        <w:pStyle w:val="TxBrp1"/>
        <w:spacing w:line="240" w:lineRule="auto"/>
        <w:ind w:left="0" w:firstLine="0"/>
        <w:rPr>
          <w:rFonts w:asciiTheme="minorHAnsi" w:hAnsiTheme="minorHAnsi" w:cs="Arial"/>
          <w:sz w:val="22"/>
          <w:szCs w:val="22"/>
          <w:lang w:val="nl-NL"/>
        </w:rPr>
      </w:pPr>
      <w:r w:rsidRPr="006B070F">
        <w:rPr>
          <w:rFonts w:asciiTheme="minorHAnsi" w:hAnsiTheme="minorHAnsi" w:cs="Arial"/>
          <w:sz w:val="22"/>
          <w:szCs w:val="22"/>
          <w:lang w:val="nl-NL"/>
        </w:rPr>
        <w:t xml:space="preserve">                                </w:t>
      </w:r>
    </w:p>
    <w:p w14:paraId="3C4F5759" w14:textId="77777777" w:rsidR="00E5369E" w:rsidRDefault="00E5369E" w:rsidP="00AE718A">
      <w:pPr>
        <w:pStyle w:val="TxBrp1"/>
        <w:spacing w:line="240" w:lineRule="auto"/>
        <w:ind w:left="0" w:firstLine="0"/>
        <w:rPr>
          <w:rFonts w:asciiTheme="minorHAnsi" w:hAnsiTheme="minorHAnsi" w:cs="Arial"/>
          <w:sz w:val="22"/>
          <w:szCs w:val="22"/>
          <w:lang w:val="nl-NL"/>
        </w:rPr>
      </w:pPr>
    </w:p>
    <w:p w14:paraId="4070431D" w14:textId="77777777" w:rsidR="006C6A91" w:rsidRDefault="006C6A91" w:rsidP="00AE718A">
      <w:pPr>
        <w:pStyle w:val="TxBrp1"/>
        <w:spacing w:line="240" w:lineRule="auto"/>
        <w:ind w:left="0" w:firstLine="0"/>
        <w:rPr>
          <w:rFonts w:asciiTheme="minorHAnsi" w:hAnsiTheme="minorHAnsi" w:cs="Arial"/>
          <w:sz w:val="22"/>
          <w:szCs w:val="22"/>
          <w:lang w:val="nl-NL"/>
        </w:rPr>
      </w:pPr>
    </w:p>
    <w:p w14:paraId="1EBB48F1" w14:textId="10C6FFCD" w:rsidR="006B070F"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Meting:</w:t>
      </w:r>
      <w:r w:rsidR="006B070F" w:rsidRPr="00F00CBF">
        <w:rPr>
          <w:rFonts w:asciiTheme="minorHAnsi" w:hAnsiTheme="minorHAnsi" w:cs="Arial"/>
          <w:szCs w:val="20"/>
          <w:lang w:val="nl-NL"/>
        </w:rPr>
        <w:t xml:space="preserve"> m</w:t>
      </w:r>
      <w:r w:rsidRPr="00F00CBF">
        <w:rPr>
          <w:rFonts w:asciiTheme="minorHAnsi" w:hAnsiTheme="minorHAnsi" w:cs="Arial"/>
          <w:szCs w:val="20"/>
          <w:lang w:val="nl-NL"/>
        </w:rPr>
        <w:t>²,</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per vierkante meter,</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volgens type</w:t>
      </w:r>
    </w:p>
    <w:p w14:paraId="196EB94D" w14:textId="3D50122C" w:rsidR="00AE718A"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Meetcode:</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netto oppervlakte</w:t>
      </w:r>
    </w:p>
    <w:p w14:paraId="47C7815C" w14:textId="4087ECFB" w:rsidR="00AE718A" w:rsidRDefault="00AE718A" w:rsidP="008319A4">
      <w:pPr>
        <w:pStyle w:val="TxBrp1"/>
        <w:spacing w:line="240" w:lineRule="auto"/>
        <w:ind w:left="0" w:firstLine="0"/>
        <w:jc w:val="both"/>
        <w:rPr>
          <w:rFonts w:asciiTheme="minorHAnsi" w:hAnsiTheme="minorHAnsi" w:cs="Arial"/>
          <w:szCs w:val="20"/>
          <w:lang w:val="nl-NL"/>
        </w:rPr>
      </w:pPr>
    </w:p>
    <w:p w14:paraId="74E63398" w14:textId="77777777" w:rsidR="006C6A91" w:rsidRPr="00F00CBF" w:rsidRDefault="006C6A91" w:rsidP="008319A4">
      <w:pPr>
        <w:pStyle w:val="TxBrp1"/>
        <w:spacing w:line="240" w:lineRule="auto"/>
        <w:ind w:left="0" w:firstLine="0"/>
        <w:jc w:val="both"/>
        <w:rPr>
          <w:rFonts w:asciiTheme="minorHAnsi" w:hAnsiTheme="minorHAnsi" w:cs="Arial"/>
          <w:szCs w:val="20"/>
          <w:lang w:val="nl-NL"/>
        </w:rPr>
      </w:pPr>
    </w:p>
    <w:p w14:paraId="399B39EB" w14:textId="77777777" w:rsidR="00D23DBC" w:rsidRPr="00F00CBF" w:rsidRDefault="00D23DBC" w:rsidP="008319A4">
      <w:pPr>
        <w:pStyle w:val="TxBrp1"/>
        <w:spacing w:line="240" w:lineRule="auto"/>
        <w:ind w:left="0" w:firstLine="0"/>
        <w:jc w:val="both"/>
        <w:rPr>
          <w:rFonts w:asciiTheme="minorHAnsi" w:hAnsiTheme="minorHAnsi" w:cs="Arial"/>
          <w:szCs w:val="20"/>
          <w:lang w:val="nl-NL"/>
        </w:rPr>
      </w:pPr>
    </w:p>
    <w:p w14:paraId="5797A832" w14:textId="096EB7C6" w:rsidR="00AE718A"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u w:val="single"/>
          <w:lang w:val="nl-NL"/>
        </w:rPr>
        <w:t>Materiaal</w:t>
      </w:r>
    </w:p>
    <w:p w14:paraId="6B569835" w14:textId="4FE6F1B3" w:rsidR="00D44106" w:rsidRPr="00F00CBF" w:rsidRDefault="00AA6F1C" w:rsidP="00F873AF">
      <w:pPr>
        <w:pStyle w:val="TxBrp1"/>
        <w:spacing w:line="240" w:lineRule="auto"/>
        <w:ind w:left="0" w:firstLine="0"/>
        <w:rPr>
          <w:rFonts w:asciiTheme="minorHAnsi" w:hAnsiTheme="minorHAnsi" w:cs="Arial"/>
          <w:szCs w:val="20"/>
          <w:lang w:val="nl-NL"/>
        </w:rPr>
      </w:pPr>
      <w:r w:rsidRPr="00F00CBF">
        <w:rPr>
          <w:rFonts w:asciiTheme="minorHAnsi" w:hAnsiTheme="minorHAnsi" w:cs="Arial"/>
          <w:szCs w:val="20"/>
          <w:lang w:val="nl-NL"/>
        </w:rPr>
        <w:br/>
      </w:r>
      <w:r w:rsidR="00F873AF" w:rsidRPr="00F00CBF">
        <w:rPr>
          <w:rFonts w:asciiTheme="minorHAnsi" w:hAnsiTheme="minorHAnsi" w:cs="Arial"/>
          <w:szCs w:val="20"/>
          <w:lang w:val="nl-NL"/>
        </w:rPr>
        <w:t xml:space="preserve">Compacte </w:t>
      </w:r>
      <w:r w:rsidR="00795459" w:rsidRPr="00F00CBF">
        <w:rPr>
          <w:rFonts w:asciiTheme="minorHAnsi" w:hAnsiTheme="minorHAnsi" w:cs="Arial"/>
          <w:szCs w:val="20"/>
          <w:lang w:val="nl-NL"/>
        </w:rPr>
        <w:t>éénlagige</w:t>
      </w:r>
      <w:r w:rsidR="00F873AF" w:rsidRPr="00F00CBF">
        <w:rPr>
          <w:rFonts w:asciiTheme="minorHAnsi" w:hAnsiTheme="minorHAnsi" w:cs="Arial"/>
          <w:szCs w:val="20"/>
          <w:lang w:val="nl-NL"/>
        </w:rPr>
        <w:t xml:space="preserve"> homogene </w:t>
      </w:r>
      <w:r w:rsidR="00795459" w:rsidRPr="00F00CBF">
        <w:rPr>
          <w:rFonts w:asciiTheme="minorHAnsi" w:hAnsiTheme="minorHAnsi" w:cs="Arial"/>
          <w:szCs w:val="20"/>
          <w:lang w:val="nl-NL"/>
        </w:rPr>
        <w:t xml:space="preserve">PVC </w:t>
      </w:r>
      <w:r w:rsidR="00F873AF" w:rsidRPr="00F00CBF">
        <w:rPr>
          <w:rFonts w:asciiTheme="minorHAnsi" w:hAnsiTheme="minorHAnsi" w:cs="Arial"/>
          <w:szCs w:val="20"/>
          <w:lang w:val="nl-NL"/>
        </w:rPr>
        <w:t xml:space="preserve">vloerbedekking in banen van 2 m breedte, geschikt voor zeer zwaar commercieel en zwaar industrieel gebruik klasse 34/43. </w:t>
      </w:r>
      <w:r w:rsidR="00795459" w:rsidRPr="00F00CBF">
        <w:rPr>
          <w:rFonts w:asciiTheme="minorHAnsi" w:hAnsiTheme="minorHAnsi" w:cs="Arial"/>
          <w:szCs w:val="20"/>
          <w:lang w:val="nl-NL"/>
        </w:rPr>
        <w:t xml:space="preserve">De </w:t>
      </w:r>
      <w:r w:rsidR="00B94198" w:rsidRPr="00F00CBF">
        <w:rPr>
          <w:rFonts w:asciiTheme="minorHAnsi" w:hAnsiTheme="minorHAnsi" w:cs="Arial"/>
          <w:szCs w:val="20"/>
          <w:lang w:val="nl-NL"/>
        </w:rPr>
        <w:t>vloerbedekking is opgebouwd uit minstens 55% PVC waarvan 43% bestaat uit ethyleen</w:t>
      </w:r>
      <w:r w:rsidR="00D44106" w:rsidRPr="00F00CBF">
        <w:rPr>
          <w:rFonts w:asciiTheme="minorHAnsi" w:hAnsiTheme="minorHAnsi" w:cs="Arial"/>
          <w:szCs w:val="20"/>
          <w:lang w:val="nl-NL"/>
        </w:rPr>
        <w:t xml:space="preserve"> </w:t>
      </w:r>
      <w:r w:rsidR="00F00CBF" w:rsidRPr="00F00CBF">
        <w:rPr>
          <w:rFonts w:asciiTheme="minorHAnsi" w:hAnsiTheme="minorHAnsi" w:cs="Arial"/>
          <w:szCs w:val="20"/>
          <w:lang w:val="nl-NL"/>
        </w:rPr>
        <w:t>afkomstig uit</w:t>
      </w:r>
      <w:r w:rsidR="00D44106" w:rsidRPr="00F00CBF">
        <w:rPr>
          <w:rFonts w:asciiTheme="minorHAnsi" w:hAnsiTheme="minorHAnsi" w:cs="Arial"/>
          <w:szCs w:val="20"/>
          <w:lang w:val="nl-NL"/>
        </w:rPr>
        <w:t xml:space="preserve"> biomassa</w:t>
      </w:r>
      <w:r w:rsidR="00B94198" w:rsidRPr="00F00CBF">
        <w:rPr>
          <w:rFonts w:asciiTheme="minorHAnsi" w:hAnsiTheme="minorHAnsi" w:cs="Arial"/>
          <w:szCs w:val="20"/>
          <w:lang w:val="nl-NL"/>
        </w:rPr>
        <w:t xml:space="preserve">. </w:t>
      </w:r>
      <w:r w:rsidR="000A468F" w:rsidRPr="00F00CBF">
        <w:rPr>
          <w:rFonts w:asciiTheme="minorHAnsi" w:hAnsiTheme="minorHAnsi" w:cs="Arial"/>
          <w:szCs w:val="20"/>
          <w:lang w:val="nl-NL"/>
        </w:rPr>
        <w:t xml:space="preserve"> </w:t>
      </w:r>
      <w:r w:rsidR="00F00CBF" w:rsidRPr="00F00CBF">
        <w:rPr>
          <w:rFonts w:asciiTheme="minorHAnsi" w:hAnsiTheme="minorHAnsi" w:cs="Arial"/>
          <w:szCs w:val="20"/>
          <w:lang w:val="nl-NL"/>
        </w:rPr>
        <w:t xml:space="preserve">Hierdoor kan een 50% lagere CO² impact geclaimd worden.  </w:t>
      </w:r>
      <w:r w:rsidR="000A468F" w:rsidRPr="00F00CBF">
        <w:rPr>
          <w:rFonts w:asciiTheme="minorHAnsi" w:hAnsiTheme="minorHAnsi" w:cs="Arial"/>
          <w:szCs w:val="20"/>
          <w:lang w:val="nl-NL"/>
        </w:rPr>
        <w:t>De gebruikte weekmaker is vrij van ftalaten.</w:t>
      </w:r>
      <w:r w:rsidR="00B94198" w:rsidRPr="00F00CBF">
        <w:rPr>
          <w:rFonts w:asciiTheme="minorHAnsi" w:hAnsiTheme="minorHAnsi" w:cs="Arial"/>
          <w:szCs w:val="20"/>
          <w:lang w:val="nl-NL"/>
        </w:rPr>
        <w:t xml:space="preserve"> </w:t>
      </w:r>
    </w:p>
    <w:p w14:paraId="26936ED8" w14:textId="77777777" w:rsidR="00D44106" w:rsidRPr="00F00CBF" w:rsidRDefault="00D44106" w:rsidP="00F873AF">
      <w:pPr>
        <w:pStyle w:val="TxBrp1"/>
        <w:spacing w:line="240" w:lineRule="auto"/>
        <w:ind w:left="0" w:firstLine="0"/>
        <w:rPr>
          <w:rFonts w:asciiTheme="minorHAnsi" w:hAnsiTheme="minorHAnsi" w:cs="Arial"/>
          <w:szCs w:val="20"/>
          <w:lang w:val="nl-NL"/>
        </w:rPr>
      </w:pPr>
    </w:p>
    <w:p w14:paraId="6B08E128" w14:textId="26A83E7B" w:rsidR="00F00CBF" w:rsidRPr="00F00CBF" w:rsidRDefault="00D44106" w:rsidP="00F873AF">
      <w:pPr>
        <w:pStyle w:val="TxBrp1"/>
        <w:spacing w:line="240" w:lineRule="auto"/>
        <w:ind w:left="0" w:firstLine="0"/>
        <w:rPr>
          <w:rFonts w:asciiTheme="minorHAnsi" w:hAnsiTheme="minorHAnsi" w:cs="Arial"/>
          <w:szCs w:val="20"/>
          <w:lang w:val="nl-NL"/>
        </w:rPr>
      </w:pPr>
      <w:r w:rsidRPr="00F00CBF">
        <w:rPr>
          <w:rFonts w:asciiTheme="minorHAnsi" w:hAnsiTheme="minorHAnsi" w:cs="Arial"/>
          <w:szCs w:val="20"/>
          <w:lang w:val="nl-NL"/>
        </w:rPr>
        <w:t>Het totaalgewicht van de vloerbedekking bedraagt 2700gr/m²</w:t>
      </w:r>
      <w:r w:rsidR="000926EA">
        <w:rPr>
          <w:rFonts w:asciiTheme="minorHAnsi" w:hAnsiTheme="minorHAnsi" w:cs="Arial"/>
          <w:szCs w:val="20"/>
          <w:lang w:val="nl-NL"/>
        </w:rPr>
        <w:t xml:space="preserve"> </w:t>
      </w:r>
      <w:r w:rsidR="0056477F">
        <w:rPr>
          <w:rFonts w:asciiTheme="minorHAnsi" w:hAnsiTheme="minorHAnsi" w:cs="Arial"/>
          <w:szCs w:val="20"/>
          <w:lang w:val="nl-NL"/>
        </w:rPr>
        <w:t>en is voor</w:t>
      </w:r>
      <w:r w:rsidR="000926EA">
        <w:rPr>
          <w:rFonts w:asciiTheme="minorHAnsi" w:hAnsiTheme="minorHAnsi" w:cs="Arial"/>
          <w:szCs w:val="20"/>
          <w:lang w:val="nl-NL"/>
        </w:rPr>
        <w:t xml:space="preserve"> 43% </w:t>
      </w:r>
      <w:r w:rsidR="0056477F">
        <w:rPr>
          <w:rFonts w:asciiTheme="minorHAnsi" w:hAnsiTheme="minorHAnsi" w:cs="Arial"/>
          <w:szCs w:val="20"/>
          <w:lang w:val="nl-NL"/>
        </w:rPr>
        <w:t xml:space="preserve">samengesteld </w:t>
      </w:r>
      <w:r w:rsidR="000926EA">
        <w:rPr>
          <w:rFonts w:asciiTheme="minorHAnsi" w:hAnsiTheme="minorHAnsi" w:cs="Arial"/>
          <w:szCs w:val="20"/>
          <w:lang w:val="nl-NL"/>
        </w:rPr>
        <w:t>uit gerecycleerde grondstoffen</w:t>
      </w:r>
      <w:r w:rsidRPr="00F00CBF">
        <w:rPr>
          <w:rFonts w:asciiTheme="minorHAnsi" w:hAnsiTheme="minorHAnsi" w:cs="Arial"/>
          <w:szCs w:val="20"/>
          <w:lang w:val="nl-NL"/>
        </w:rPr>
        <w:t xml:space="preserve">.  </w:t>
      </w:r>
      <w:r w:rsidR="00801A27">
        <w:rPr>
          <w:rFonts w:asciiTheme="minorHAnsi" w:hAnsiTheme="minorHAnsi" w:cs="Arial"/>
          <w:szCs w:val="20"/>
          <w:lang w:val="nl-NL"/>
        </w:rPr>
        <w:t>Het totale gehalte aan bio-circulaire grondstoffen bedraagt 23%.</w:t>
      </w:r>
    </w:p>
    <w:p w14:paraId="39AAEF1D" w14:textId="77777777" w:rsidR="00F00CBF" w:rsidRPr="00F00CBF" w:rsidRDefault="00F00CBF" w:rsidP="00F873AF">
      <w:pPr>
        <w:pStyle w:val="TxBrp1"/>
        <w:spacing w:line="240" w:lineRule="auto"/>
        <w:ind w:left="0" w:firstLine="0"/>
        <w:rPr>
          <w:rFonts w:asciiTheme="minorHAnsi" w:hAnsiTheme="minorHAnsi" w:cs="Arial"/>
          <w:szCs w:val="20"/>
          <w:lang w:val="nl-NL"/>
        </w:rPr>
      </w:pPr>
    </w:p>
    <w:p w14:paraId="5B61D531" w14:textId="2CDCF7C3" w:rsidR="00F873AF" w:rsidRPr="00F00CBF" w:rsidRDefault="00F873AF" w:rsidP="00F873AF">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 xml:space="preserve">De samenstelling van het vinyl zorgt voor een uitmuntende dimensiestabiliteit </w:t>
      </w:r>
      <w:r w:rsidRPr="00F00CBF">
        <w:rPr>
          <w:rFonts w:asciiTheme="minorHAnsi" w:hAnsiTheme="minorHAnsi" w:cstheme="minorHAnsi"/>
          <w:szCs w:val="20"/>
          <w:lang w:val="nl-NL"/>
        </w:rPr>
        <w:t>≤</w:t>
      </w:r>
      <w:r w:rsidRPr="00F00CBF">
        <w:rPr>
          <w:rFonts w:asciiTheme="minorHAnsi" w:hAnsiTheme="minorHAnsi" w:cs="Arial"/>
          <w:szCs w:val="20"/>
          <w:lang w:val="nl-NL"/>
        </w:rPr>
        <w:t xml:space="preserve"> 0.20%.  Volgens de EN ISO 24343-1 bedraagt de gemiddelde waarde inzake indrukbestendigheid 0.0</w:t>
      </w:r>
      <w:r w:rsidR="00CF30D8">
        <w:rPr>
          <w:rFonts w:asciiTheme="minorHAnsi" w:hAnsiTheme="minorHAnsi" w:cs="Arial"/>
          <w:szCs w:val="20"/>
          <w:lang w:val="nl-NL"/>
        </w:rPr>
        <w:t>3</w:t>
      </w:r>
      <w:r w:rsidRPr="00F00CBF">
        <w:rPr>
          <w:rFonts w:asciiTheme="minorHAnsi" w:hAnsiTheme="minorHAnsi" w:cs="Arial"/>
          <w:szCs w:val="20"/>
          <w:lang w:val="nl-NL"/>
        </w:rPr>
        <w:t>mm, en biedt het vinyl een akoestische demping van 4dB.  De vloerbedekking is antistatisch (</w:t>
      </w:r>
      <w:r w:rsidR="005B1BDE">
        <w:rPr>
          <w:rFonts w:asciiTheme="minorHAnsi" w:hAnsiTheme="minorHAnsi" w:cstheme="minorHAnsi"/>
          <w:szCs w:val="20"/>
          <w:lang w:val="nl-NL"/>
        </w:rPr>
        <w:t>≤</w:t>
      </w:r>
      <w:r w:rsidRPr="00F00CBF">
        <w:rPr>
          <w:rFonts w:asciiTheme="minorHAnsi" w:hAnsiTheme="minorHAnsi" w:cs="Arial"/>
          <w:szCs w:val="20"/>
          <w:lang w:val="nl-NL"/>
        </w:rPr>
        <w:t xml:space="preserve"> 2kV).</w:t>
      </w:r>
    </w:p>
    <w:p w14:paraId="533C9124" w14:textId="77777777" w:rsidR="00F873AF" w:rsidRPr="00F00CBF" w:rsidRDefault="00F873AF" w:rsidP="00F873AF">
      <w:pPr>
        <w:pStyle w:val="TxBrp1"/>
        <w:spacing w:line="240" w:lineRule="auto"/>
        <w:ind w:left="0" w:firstLine="0"/>
        <w:jc w:val="both"/>
        <w:rPr>
          <w:rFonts w:asciiTheme="minorHAnsi" w:hAnsiTheme="minorHAnsi" w:cs="Arial"/>
          <w:szCs w:val="20"/>
          <w:lang w:val="nl-NL"/>
        </w:rPr>
      </w:pPr>
    </w:p>
    <w:p w14:paraId="5598F1D6" w14:textId="01845483" w:rsidR="00F873AF" w:rsidRPr="00F00CBF" w:rsidRDefault="000A468F" w:rsidP="00F873AF">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De PVC vloerbedekking</w:t>
      </w:r>
      <w:r w:rsidR="00F873AF" w:rsidRPr="00F00CBF">
        <w:rPr>
          <w:rFonts w:asciiTheme="minorHAnsi" w:hAnsiTheme="minorHAnsi" w:cs="Arial"/>
          <w:szCs w:val="20"/>
          <w:lang w:val="nl-NL"/>
        </w:rPr>
        <w:t xml:space="preserve"> is voorzien van een superieure “SMART TOP”</w:t>
      </w:r>
      <w:r w:rsidRPr="00F00CBF">
        <w:rPr>
          <w:rFonts w:asciiTheme="minorHAnsi" w:hAnsiTheme="minorHAnsi" w:cs="Arial"/>
          <w:szCs w:val="20"/>
          <w:lang w:val="nl-NL"/>
        </w:rPr>
        <w:t xml:space="preserve"> PUR </w:t>
      </w:r>
      <w:r w:rsidR="00F873AF" w:rsidRPr="00F00CBF">
        <w:rPr>
          <w:rFonts w:asciiTheme="minorHAnsi" w:hAnsiTheme="minorHAnsi" w:cs="Arial"/>
          <w:szCs w:val="20"/>
          <w:lang w:val="nl-NL"/>
        </w:rPr>
        <w:t xml:space="preserve">finish </w:t>
      </w:r>
      <w:r w:rsidRPr="00F00CBF">
        <w:rPr>
          <w:rFonts w:asciiTheme="minorHAnsi" w:hAnsiTheme="minorHAnsi" w:cs="Arial"/>
          <w:szCs w:val="20"/>
          <w:lang w:val="nl-NL"/>
        </w:rPr>
        <w:t xml:space="preserve">die zorgt voor een </w:t>
      </w:r>
      <w:r w:rsidR="00F00CBF" w:rsidRPr="00F00CBF">
        <w:rPr>
          <w:rFonts w:asciiTheme="minorHAnsi" w:hAnsiTheme="minorHAnsi" w:cs="Arial"/>
          <w:szCs w:val="20"/>
          <w:lang w:val="nl-NL"/>
        </w:rPr>
        <w:t xml:space="preserve">uitmuntende </w:t>
      </w:r>
      <w:r w:rsidRPr="00F00CBF">
        <w:rPr>
          <w:rFonts w:asciiTheme="minorHAnsi" w:hAnsiTheme="minorHAnsi" w:cs="Arial"/>
          <w:szCs w:val="20"/>
          <w:lang w:val="nl-NL"/>
        </w:rPr>
        <w:t>chemische bestendigheid</w:t>
      </w:r>
      <w:r w:rsidR="00B30D1D">
        <w:rPr>
          <w:rFonts w:asciiTheme="minorHAnsi" w:hAnsiTheme="minorHAnsi" w:cs="Arial"/>
          <w:szCs w:val="20"/>
          <w:lang w:val="nl-NL"/>
        </w:rPr>
        <w:t xml:space="preserve">.  </w:t>
      </w:r>
      <w:r w:rsidRPr="00F00CBF">
        <w:rPr>
          <w:rFonts w:asciiTheme="minorHAnsi" w:hAnsiTheme="minorHAnsi" w:cs="Arial"/>
          <w:szCs w:val="20"/>
          <w:lang w:val="nl-NL"/>
        </w:rPr>
        <w:t xml:space="preserve">De vloerbedekking kan bovendien levenslang polishvrij onderhouden worden.  </w:t>
      </w:r>
      <w:r w:rsidR="00F873AF" w:rsidRPr="00F00CBF">
        <w:rPr>
          <w:rFonts w:asciiTheme="minorHAnsi" w:hAnsiTheme="minorHAnsi" w:cs="Arial"/>
          <w:szCs w:val="20"/>
          <w:lang w:val="nl-NL"/>
        </w:rPr>
        <w:t xml:space="preserve">  </w:t>
      </w:r>
    </w:p>
    <w:p w14:paraId="67827DD3" w14:textId="77777777" w:rsidR="00F873AF" w:rsidRPr="00F00CBF" w:rsidRDefault="00F873AF" w:rsidP="00F873AF">
      <w:pPr>
        <w:pStyle w:val="TxBrp1"/>
        <w:spacing w:line="240" w:lineRule="auto"/>
        <w:ind w:left="0" w:firstLine="0"/>
        <w:jc w:val="both"/>
        <w:rPr>
          <w:rFonts w:asciiTheme="minorHAnsi" w:hAnsiTheme="minorHAnsi" w:cs="Arial"/>
          <w:szCs w:val="20"/>
          <w:lang w:val="nl-NL"/>
        </w:rPr>
      </w:pPr>
    </w:p>
    <w:p w14:paraId="1421F4C0" w14:textId="35563051" w:rsidR="00F873AF" w:rsidRPr="00F00CBF" w:rsidRDefault="00F873AF" w:rsidP="00F873AF">
      <w:pPr>
        <w:jc w:val="both"/>
        <w:rPr>
          <w:rFonts w:asciiTheme="minorHAnsi" w:hAnsiTheme="minorHAnsi" w:cs="Arial"/>
          <w:szCs w:val="20"/>
          <w:lang w:val="nl-NL"/>
        </w:rPr>
      </w:pPr>
      <w:r w:rsidRPr="00F00CBF">
        <w:rPr>
          <w:rFonts w:asciiTheme="minorHAnsi" w:hAnsiTheme="minorHAnsi" w:cs="Arial"/>
          <w:szCs w:val="20"/>
          <w:lang w:val="nl-NL"/>
        </w:rPr>
        <w:t>Er</w:t>
      </w:r>
      <w:r w:rsidR="00B30D1D">
        <w:rPr>
          <w:rFonts w:asciiTheme="minorHAnsi" w:hAnsiTheme="minorHAnsi" w:cs="Arial"/>
          <w:szCs w:val="20"/>
          <w:lang w:val="nl-NL"/>
        </w:rPr>
        <w:t xml:space="preserve"> kan een keuze gemaakt worden uit </w:t>
      </w:r>
      <w:r w:rsidRPr="00F00CBF">
        <w:rPr>
          <w:rFonts w:asciiTheme="minorHAnsi" w:hAnsiTheme="minorHAnsi" w:cs="Arial"/>
          <w:szCs w:val="20"/>
          <w:lang w:val="nl-NL"/>
        </w:rPr>
        <w:t xml:space="preserve">minimaal </w:t>
      </w:r>
      <w:r w:rsidR="00B30D1D">
        <w:rPr>
          <w:rFonts w:asciiTheme="minorHAnsi" w:hAnsiTheme="minorHAnsi" w:cs="Arial"/>
          <w:szCs w:val="20"/>
          <w:lang w:val="nl-NL"/>
        </w:rPr>
        <w:t>1</w:t>
      </w:r>
      <w:r w:rsidR="00DB7348" w:rsidRPr="00F00CBF">
        <w:rPr>
          <w:rFonts w:asciiTheme="minorHAnsi" w:hAnsiTheme="minorHAnsi" w:cs="Arial"/>
          <w:szCs w:val="20"/>
          <w:lang w:val="nl-NL"/>
        </w:rPr>
        <w:t xml:space="preserve">8 </w:t>
      </w:r>
      <w:r w:rsidR="00B30D1D">
        <w:rPr>
          <w:rFonts w:asciiTheme="minorHAnsi" w:hAnsiTheme="minorHAnsi" w:cs="Arial"/>
          <w:szCs w:val="20"/>
          <w:lang w:val="nl-NL"/>
        </w:rPr>
        <w:t xml:space="preserve">natuurlijke </w:t>
      </w:r>
      <w:r w:rsidRPr="00F00CBF">
        <w:rPr>
          <w:rFonts w:asciiTheme="minorHAnsi" w:hAnsiTheme="minorHAnsi" w:cs="Arial"/>
          <w:szCs w:val="20"/>
          <w:lang w:val="nl-NL"/>
        </w:rPr>
        <w:t>kleuren</w:t>
      </w:r>
      <w:r w:rsidR="00B30D1D">
        <w:rPr>
          <w:rFonts w:asciiTheme="minorHAnsi" w:hAnsiTheme="minorHAnsi" w:cs="Arial"/>
          <w:szCs w:val="20"/>
          <w:lang w:val="nl-NL"/>
        </w:rPr>
        <w:t xml:space="preserve"> met richtingloos design</w:t>
      </w:r>
      <w:r w:rsidR="00F349A9" w:rsidRPr="00F00CBF">
        <w:rPr>
          <w:rFonts w:asciiTheme="minorHAnsi" w:hAnsiTheme="minorHAnsi" w:cs="Arial"/>
          <w:szCs w:val="20"/>
          <w:lang w:val="nl-NL"/>
        </w:rPr>
        <w:t>.</w:t>
      </w:r>
    </w:p>
    <w:p w14:paraId="00340B51" w14:textId="77777777" w:rsidR="00F00CBF" w:rsidRPr="00F00CBF" w:rsidRDefault="00F00CBF" w:rsidP="00F873AF">
      <w:pPr>
        <w:jc w:val="both"/>
        <w:rPr>
          <w:rFonts w:asciiTheme="minorHAnsi" w:hAnsiTheme="minorHAnsi" w:cs="Arial"/>
          <w:szCs w:val="20"/>
          <w:lang w:val="nl-NL"/>
        </w:rPr>
      </w:pPr>
    </w:p>
    <w:p w14:paraId="75B72F35" w14:textId="1C5D79FA" w:rsidR="00F873AF" w:rsidRPr="00F00CBF" w:rsidRDefault="00F00CBF" w:rsidP="0056477F">
      <w:pPr>
        <w:rPr>
          <w:rFonts w:asciiTheme="minorHAnsi" w:hAnsiTheme="minorHAnsi" w:cs="Arial"/>
          <w:szCs w:val="20"/>
          <w:lang w:val="nl-NL"/>
        </w:rPr>
      </w:pPr>
      <w:r w:rsidRPr="00F00CBF">
        <w:rPr>
          <w:rFonts w:asciiTheme="minorHAnsi" w:hAnsiTheme="minorHAnsi" w:cs="Arial"/>
          <w:szCs w:val="20"/>
          <w:lang w:val="nl-NL"/>
        </w:rPr>
        <w:t xml:space="preserve">De vloerbedekking wordt geproduceerd in een “Zero-Waste” productie omgeving.  </w:t>
      </w:r>
      <w:r w:rsidR="00B30D1D">
        <w:rPr>
          <w:rFonts w:asciiTheme="minorHAnsi" w:hAnsiTheme="minorHAnsi" w:cs="Arial"/>
          <w:szCs w:val="20"/>
          <w:lang w:val="nl-NL"/>
        </w:rPr>
        <w:t xml:space="preserve">In het productieproces is </w:t>
      </w:r>
      <w:r w:rsidRPr="00F00CBF">
        <w:rPr>
          <w:rFonts w:asciiTheme="minorHAnsi" w:hAnsiTheme="minorHAnsi" w:cs="Arial"/>
          <w:szCs w:val="20"/>
          <w:lang w:val="nl-NL"/>
        </w:rPr>
        <w:t xml:space="preserve">afzanding van de PVC vloerbedekking overbodig waardoor </w:t>
      </w:r>
      <w:r w:rsidR="00B30D1D">
        <w:rPr>
          <w:rFonts w:asciiTheme="minorHAnsi" w:hAnsiTheme="minorHAnsi" w:cs="Arial"/>
          <w:szCs w:val="20"/>
          <w:lang w:val="nl-NL"/>
        </w:rPr>
        <w:t xml:space="preserve">er </w:t>
      </w:r>
      <w:r w:rsidRPr="00F00CBF">
        <w:rPr>
          <w:rFonts w:asciiTheme="minorHAnsi" w:hAnsiTheme="minorHAnsi" w:cs="Arial"/>
          <w:szCs w:val="20"/>
          <w:lang w:val="nl-NL"/>
        </w:rPr>
        <w:t>aanzienlijk minder energie verbruikt word</w:t>
      </w:r>
      <w:r w:rsidR="0056477F">
        <w:rPr>
          <w:rFonts w:asciiTheme="minorHAnsi" w:hAnsiTheme="minorHAnsi" w:cs="Arial"/>
          <w:szCs w:val="20"/>
          <w:lang w:val="nl-NL"/>
        </w:rPr>
        <w:t>t</w:t>
      </w:r>
      <w:r w:rsidRPr="00F00CBF">
        <w:rPr>
          <w:rFonts w:asciiTheme="minorHAnsi" w:hAnsiTheme="minorHAnsi" w:cs="Arial"/>
          <w:szCs w:val="20"/>
          <w:lang w:val="nl-NL"/>
        </w:rPr>
        <w:t xml:space="preserve">.  </w:t>
      </w:r>
      <w:r w:rsidR="00B30D1D">
        <w:rPr>
          <w:rFonts w:asciiTheme="minorHAnsi" w:hAnsiTheme="minorHAnsi" w:cs="Arial"/>
          <w:szCs w:val="20"/>
          <w:lang w:val="nl-NL"/>
        </w:rPr>
        <w:t xml:space="preserve">De geringe </w:t>
      </w:r>
      <w:r w:rsidRPr="00F00CBF">
        <w:rPr>
          <w:rFonts w:asciiTheme="minorHAnsi" w:hAnsiTheme="minorHAnsi" w:cs="Arial"/>
          <w:szCs w:val="20"/>
          <w:lang w:val="nl-NL"/>
        </w:rPr>
        <w:t>productieoverschotten worden integraal herbruikt bij de productie van nieuwe vloerbedekking</w:t>
      </w:r>
      <w:r w:rsidR="00B30D1D">
        <w:rPr>
          <w:rFonts w:asciiTheme="minorHAnsi" w:hAnsiTheme="minorHAnsi" w:cs="Arial"/>
          <w:szCs w:val="20"/>
          <w:lang w:val="nl-NL"/>
        </w:rPr>
        <w:t>en</w:t>
      </w:r>
      <w:r w:rsidRPr="00F00CBF">
        <w:rPr>
          <w:rFonts w:asciiTheme="minorHAnsi" w:hAnsiTheme="minorHAnsi" w:cs="Arial"/>
          <w:szCs w:val="20"/>
          <w:lang w:val="nl-NL"/>
        </w:rPr>
        <w:t>.</w:t>
      </w:r>
    </w:p>
    <w:p w14:paraId="6CD25224" w14:textId="77777777" w:rsidR="00F00CBF" w:rsidRPr="00F00CBF" w:rsidRDefault="00F00CBF" w:rsidP="00F873AF">
      <w:pPr>
        <w:jc w:val="both"/>
        <w:rPr>
          <w:rFonts w:asciiTheme="minorHAnsi" w:hAnsiTheme="minorHAnsi" w:cs="Arial"/>
          <w:szCs w:val="20"/>
          <w:lang w:val="nl-NL"/>
        </w:rPr>
      </w:pPr>
    </w:p>
    <w:p w14:paraId="0F9AECB5" w14:textId="34F7683A" w:rsidR="00F873AF" w:rsidRPr="00F00CBF" w:rsidRDefault="00F873AF" w:rsidP="00F873AF">
      <w:pPr>
        <w:jc w:val="both"/>
        <w:rPr>
          <w:rFonts w:asciiTheme="minorHAnsi" w:hAnsiTheme="minorHAnsi" w:cs="Arial"/>
          <w:szCs w:val="20"/>
          <w:lang w:val="nl-NL"/>
        </w:rPr>
      </w:pPr>
      <w:r w:rsidRPr="00F00CBF">
        <w:rPr>
          <w:rFonts w:asciiTheme="minorHAnsi" w:hAnsiTheme="minorHAnsi" w:cs="Arial"/>
          <w:szCs w:val="20"/>
          <w:lang w:val="nl-NL"/>
        </w:rPr>
        <w:t>Snij</w:t>
      </w:r>
      <w:r w:rsidR="000A468F" w:rsidRPr="00F00CBF">
        <w:rPr>
          <w:rFonts w:asciiTheme="minorHAnsi" w:hAnsiTheme="minorHAnsi" w:cs="Arial"/>
          <w:szCs w:val="20"/>
          <w:lang w:val="nl-NL"/>
        </w:rPr>
        <w:t xml:space="preserve">restanten voortvloeiend uit de installatie van de vloerbedekking kunnen retour genomen worden via het </w:t>
      </w:r>
      <w:r w:rsidRPr="00F00CBF">
        <w:rPr>
          <w:rFonts w:asciiTheme="minorHAnsi" w:hAnsiTheme="minorHAnsi" w:cs="Arial"/>
          <w:szCs w:val="20"/>
          <w:lang w:val="nl-NL"/>
        </w:rPr>
        <w:t>“Back To The Floor”</w:t>
      </w:r>
      <w:r w:rsidR="000A468F" w:rsidRPr="00F00CBF">
        <w:rPr>
          <w:rFonts w:asciiTheme="minorHAnsi" w:hAnsiTheme="minorHAnsi" w:cs="Arial"/>
          <w:szCs w:val="20"/>
          <w:lang w:val="nl-NL"/>
        </w:rPr>
        <w:t xml:space="preserve"> recycle</w:t>
      </w:r>
      <w:r w:rsidRPr="00F00CBF">
        <w:rPr>
          <w:rFonts w:asciiTheme="minorHAnsi" w:hAnsiTheme="minorHAnsi" w:cs="Arial"/>
          <w:szCs w:val="20"/>
          <w:lang w:val="nl-NL"/>
        </w:rPr>
        <w:t>programma van de fabrikant</w:t>
      </w:r>
      <w:r w:rsidR="000A468F" w:rsidRPr="00F00CBF">
        <w:rPr>
          <w:rFonts w:asciiTheme="minorHAnsi" w:hAnsiTheme="minorHAnsi" w:cs="Arial"/>
          <w:szCs w:val="20"/>
          <w:lang w:val="nl-NL"/>
        </w:rPr>
        <w:t xml:space="preserve"> </w:t>
      </w:r>
      <w:r w:rsidR="00F00CBF" w:rsidRPr="00F00CBF">
        <w:rPr>
          <w:rFonts w:asciiTheme="minorHAnsi" w:hAnsiTheme="minorHAnsi" w:cs="Arial"/>
          <w:szCs w:val="20"/>
          <w:lang w:val="nl-NL"/>
        </w:rPr>
        <w:t>met het oog op circulair hergebruik.</w:t>
      </w:r>
    </w:p>
    <w:p w14:paraId="45779752" w14:textId="77777777" w:rsidR="00F873AF" w:rsidRPr="00F00CBF" w:rsidRDefault="00F873AF" w:rsidP="00F873AF">
      <w:pPr>
        <w:jc w:val="both"/>
        <w:rPr>
          <w:rFonts w:asciiTheme="minorHAnsi" w:hAnsiTheme="minorHAnsi" w:cs="Arial"/>
          <w:szCs w:val="20"/>
          <w:lang w:val="nl-NL"/>
        </w:rPr>
      </w:pPr>
    </w:p>
    <w:p w14:paraId="4F3BF5A7" w14:textId="1CB5741E" w:rsidR="00F873AF" w:rsidRPr="00F00CBF" w:rsidRDefault="00F873AF" w:rsidP="0056477F">
      <w:pPr>
        <w:rPr>
          <w:rFonts w:asciiTheme="minorHAnsi" w:hAnsiTheme="minorHAnsi" w:cs="Arial"/>
          <w:szCs w:val="20"/>
          <w:lang w:val="nl-NL"/>
        </w:rPr>
      </w:pPr>
      <w:r w:rsidRPr="00F00CBF">
        <w:rPr>
          <w:rFonts w:asciiTheme="minorHAnsi" w:hAnsiTheme="minorHAnsi" w:cs="Arial"/>
          <w:szCs w:val="20"/>
          <w:lang w:val="nl-NL"/>
        </w:rPr>
        <w:t xml:space="preserve">De fabriek waar het homogeen vinyl wordt geproduceerd maakt uitsluitend gebruik van groene stroom die afkomstig is van hernieuwbare bronnen. </w:t>
      </w:r>
      <w:r w:rsidR="003C5291" w:rsidRPr="00F00CBF">
        <w:rPr>
          <w:rFonts w:asciiTheme="minorHAnsi" w:hAnsiTheme="minorHAnsi" w:cs="Arial"/>
          <w:szCs w:val="20"/>
          <w:lang w:val="nl-NL"/>
        </w:rPr>
        <w:t xml:space="preserve"> Er is een afzonderlijke - onafhankelijk opgestelde - EPD van de vloerbedekking beschikbaar.  </w:t>
      </w:r>
      <w:r w:rsidR="0056477F">
        <w:rPr>
          <w:rFonts w:asciiTheme="minorHAnsi" w:hAnsiTheme="minorHAnsi" w:cs="Arial"/>
          <w:szCs w:val="20"/>
          <w:lang w:val="nl-NL"/>
        </w:rPr>
        <w:t xml:space="preserve">Deze biedt inzage in de </w:t>
      </w:r>
      <w:r w:rsidR="003C5291" w:rsidRPr="00F00CBF">
        <w:rPr>
          <w:rFonts w:asciiTheme="minorHAnsi" w:hAnsiTheme="minorHAnsi" w:cs="Arial"/>
          <w:szCs w:val="20"/>
          <w:lang w:val="nl-NL"/>
        </w:rPr>
        <w:t xml:space="preserve">milieu impact </w:t>
      </w:r>
      <w:r w:rsidR="0056477F">
        <w:rPr>
          <w:rFonts w:asciiTheme="minorHAnsi" w:hAnsiTheme="minorHAnsi" w:cs="Arial"/>
          <w:szCs w:val="20"/>
          <w:lang w:val="nl-NL"/>
        </w:rPr>
        <w:t xml:space="preserve">over de ganse </w:t>
      </w:r>
      <w:r w:rsidR="003C5291" w:rsidRPr="00F00CBF">
        <w:rPr>
          <w:rFonts w:asciiTheme="minorHAnsi" w:hAnsiTheme="minorHAnsi" w:cs="Arial"/>
          <w:szCs w:val="20"/>
          <w:lang w:val="nl-NL"/>
        </w:rPr>
        <w:t>levenscyclus van de vloerbedekking.</w:t>
      </w:r>
    </w:p>
    <w:p w14:paraId="4A4BD6B8" w14:textId="77777777" w:rsidR="00F873AF" w:rsidRPr="00F00CBF" w:rsidRDefault="00F873AF" w:rsidP="00F873AF">
      <w:pPr>
        <w:jc w:val="both"/>
        <w:rPr>
          <w:rFonts w:asciiTheme="minorHAnsi" w:hAnsiTheme="minorHAnsi" w:cs="Arial"/>
          <w:szCs w:val="20"/>
          <w:lang w:val="nl-NL"/>
        </w:rPr>
      </w:pPr>
    </w:p>
    <w:p w14:paraId="28164F90" w14:textId="77777777" w:rsidR="00B30D1D" w:rsidRPr="00B30D1D" w:rsidRDefault="00B30D1D" w:rsidP="00B30D1D">
      <w:pPr>
        <w:jc w:val="both"/>
        <w:rPr>
          <w:rFonts w:asciiTheme="minorHAnsi" w:hAnsiTheme="minorHAnsi" w:cs="Arial"/>
          <w:szCs w:val="20"/>
          <w:lang w:val="nl-NL"/>
        </w:rPr>
      </w:pPr>
      <w:r w:rsidRPr="00B30D1D">
        <w:rPr>
          <w:rFonts w:asciiTheme="minorHAnsi" w:hAnsiTheme="minorHAnsi" w:cs="Arial"/>
          <w:szCs w:val="20"/>
          <w:lang w:val="nl-NL"/>
        </w:rPr>
        <w:t>De PVC vloerbedekking is conform met de Reach regelgeving en beschikt over het “Indoor Air comfort Gold” emissielabel.</w:t>
      </w:r>
    </w:p>
    <w:p w14:paraId="734805B0" w14:textId="77777777" w:rsidR="00F873AF" w:rsidRPr="00F00CBF" w:rsidRDefault="00F873AF" w:rsidP="00F873AF">
      <w:pPr>
        <w:jc w:val="both"/>
        <w:rPr>
          <w:rFonts w:asciiTheme="minorHAnsi" w:hAnsiTheme="minorHAnsi" w:cs="Arial"/>
          <w:szCs w:val="20"/>
          <w:lang w:val="nl-NL"/>
        </w:rPr>
      </w:pPr>
    </w:p>
    <w:p w14:paraId="43844D84" w14:textId="5DCE6641" w:rsidR="008F6D0F" w:rsidRPr="00F00CBF" w:rsidRDefault="00F873AF" w:rsidP="00957E7B">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 xml:space="preserve">De fabriek die het vinyl produceert </w:t>
      </w:r>
      <w:r w:rsidR="003C5291" w:rsidRPr="00F00CBF">
        <w:rPr>
          <w:rFonts w:asciiTheme="minorHAnsi" w:hAnsiTheme="minorHAnsi" w:cs="Arial"/>
          <w:szCs w:val="20"/>
          <w:lang w:val="nl-NL"/>
        </w:rPr>
        <w:t xml:space="preserve">is </w:t>
      </w:r>
      <w:r w:rsidRPr="00F00CBF">
        <w:rPr>
          <w:rFonts w:asciiTheme="minorHAnsi" w:hAnsiTheme="minorHAnsi" w:cs="Arial"/>
          <w:szCs w:val="20"/>
          <w:lang w:val="nl-NL"/>
        </w:rPr>
        <w:t>ISO 9001</w:t>
      </w:r>
      <w:r w:rsidR="003C5291" w:rsidRPr="00F00CBF">
        <w:rPr>
          <w:rFonts w:asciiTheme="minorHAnsi" w:hAnsiTheme="minorHAnsi" w:cs="Arial"/>
          <w:szCs w:val="20"/>
          <w:lang w:val="nl-NL"/>
        </w:rPr>
        <w:t>, ISO 14001</w:t>
      </w:r>
      <w:r w:rsidRPr="00F00CBF">
        <w:rPr>
          <w:rFonts w:asciiTheme="minorHAnsi" w:hAnsiTheme="minorHAnsi" w:cs="Arial"/>
          <w:szCs w:val="20"/>
          <w:lang w:val="nl-NL"/>
        </w:rPr>
        <w:t xml:space="preserve"> en </w:t>
      </w:r>
      <w:r w:rsidR="00B30D1D">
        <w:rPr>
          <w:rFonts w:asciiTheme="minorHAnsi" w:hAnsiTheme="minorHAnsi" w:cs="Arial"/>
          <w:szCs w:val="20"/>
          <w:lang w:val="nl-NL"/>
        </w:rPr>
        <w:t>SA8000</w:t>
      </w:r>
      <w:r w:rsidRPr="00F00CBF">
        <w:rPr>
          <w:rFonts w:asciiTheme="minorHAnsi" w:hAnsiTheme="minorHAnsi" w:cs="Arial"/>
          <w:szCs w:val="20"/>
          <w:lang w:val="nl-NL"/>
        </w:rPr>
        <w:t xml:space="preserve"> gecertificeerd.</w:t>
      </w:r>
    </w:p>
    <w:p w14:paraId="6411D13A" w14:textId="77777777" w:rsidR="005B4D77" w:rsidRDefault="005B4D77">
      <w:pPr>
        <w:widowControl/>
        <w:autoSpaceDE/>
        <w:autoSpaceDN/>
        <w:adjustRightInd/>
        <w:spacing w:after="160" w:line="259" w:lineRule="auto"/>
        <w:rPr>
          <w:rFonts w:asciiTheme="minorHAnsi" w:hAnsiTheme="minorHAnsi" w:cs="Arial"/>
          <w:sz w:val="22"/>
          <w:szCs w:val="22"/>
          <w:lang w:val="nl-NL"/>
        </w:rPr>
      </w:pPr>
      <w:r>
        <w:rPr>
          <w:rFonts w:asciiTheme="minorHAnsi" w:hAnsiTheme="minorHAnsi" w:cs="Arial"/>
          <w:sz w:val="22"/>
          <w:szCs w:val="22"/>
          <w:lang w:val="nl-NL"/>
        </w:rPr>
        <w:br w:type="page"/>
      </w:r>
    </w:p>
    <w:p w14:paraId="7442E333" w14:textId="77777777" w:rsidR="0056477F" w:rsidRDefault="0056477F" w:rsidP="00D1062E">
      <w:pPr>
        <w:pStyle w:val="TxBrp4"/>
        <w:spacing w:line="240" w:lineRule="auto"/>
        <w:rPr>
          <w:rFonts w:asciiTheme="minorHAnsi" w:hAnsiTheme="minorHAnsi" w:cstheme="minorHAnsi"/>
          <w:szCs w:val="20"/>
          <w:u w:val="single"/>
          <w:lang w:val="nl-NL"/>
        </w:rPr>
      </w:pPr>
    </w:p>
    <w:p w14:paraId="7B777EE1" w14:textId="114DE47A" w:rsidR="00D1062E" w:rsidRPr="006C6A91" w:rsidRDefault="00D1062E" w:rsidP="00D1062E">
      <w:pPr>
        <w:pStyle w:val="TxBrp4"/>
        <w:spacing w:line="240" w:lineRule="auto"/>
        <w:rPr>
          <w:rFonts w:asciiTheme="minorHAnsi" w:hAnsiTheme="minorHAnsi" w:cstheme="minorHAnsi"/>
          <w:szCs w:val="20"/>
          <w:lang w:val="nl-NL"/>
        </w:rPr>
      </w:pPr>
      <w:r w:rsidRPr="006C6A91">
        <w:rPr>
          <w:rFonts w:asciiTheme="minorHAnsi" w:hAnsiTheme="minorHAnsi" w:cstheme="minorHAnsi"/>
          <w:szCs w:val="20"/>
          <w:u w:val="single"/>
          <w:lang w:val="nl-NL"/>
        </w:rPr>
        <w:t>Technische eigenschappen</w:t>
      </w:r>
      <w:r w:rsidR="00392D52" w:rsidRPr="006C6A91">
        <w:rPr>
          <w:rFonts w:asciiTheme="minorHAnsi" w:hAnsiTheme="minorHAnsi" w:cstheme="minorHAnsi"/>
          <w:szCs w:val="20"/>
          <w:u w:val="single"/>
          <w:lang w:val="nl-NL"/>
        </w:rPr>
        <w:t xml:space="preserve"> volgens EN-ISO 10581 en 14041</w:t>
      </w:r>
      <w:r w:rsidR="0075684D" w:rsidRPr="006C6A91">
        <w:rPr>
          <w:rFonts w:asciiTheme="minorHAnsi" w:hAnsiTheme="minorHAnsi" w:cstheme="minorHAnsi"/>
          <w:szCs w:val="20"/>
          <w:u w:val="single"/>
          <w:lang w:val="nl-NL"/>
        </w:rPr>
        <w:t>:2004</w:t>
      </w:r>
    </w:p>
    <w:p w14:paraId="324B79E5" w14:textId="77777777" w:rsidR="00D1062E" w:rsidRPr="006C6A91" w:rsidRDefault="00D1062E" w:rsidP="00D1062E">
      <w:pPr>
        <w:pStyle w:val="TxBrp4"/>
        <w:spacing w:line="240" w:lineRule="auto"/>
        <w:rPr>
          <w:rFonts w:asciiTheme="minorHAnsi" w:hAnsiTheme="minorHAnsi" w:cstheme="minorHAnsi"/>
          <w:color w:val="000000"/>
          <w:szCs w:val="20"/>
          <w:u w:val="single"/>
          <w:lang w:val="nl-NL"/>
        </w:rPr>
      </w:pPr>
    </w:p>
    <w:tbl>
      <w:tblPr>
        <w:tblStyle w:val="Tabelraster"/>
        <w:tblW w:w="0" w:type="auto"/>
        <w:tblLook w:val="04A0" w:firstRow="1" w:lastRow="0" w:firstColumn="1" w:lastColumn="0" w:noHBand="0" w:noVBand="1"/>
      </w:tblPr>
      <w:tblGrid>
        <w:gridCol w:w="3964"/>
        <w:gridCol w:w="1843"/>
        <w:gridCol w:w="3686"/>
      </w:tblGrid>
      <w:tr w:rsidR="00D1062E" w:rsidRPr="006C6A91" w14:paraId="7BA0F9CD" w14:textId="77777777" w:rsidTr="00F07523">
        <w:tc>
          <w:tcPr>
            <w:tcW w:w="3964" w:type="dxa"/>
            <w:hideMark/>
          </w:tcPr>
          <w:p w14:paraId="14901F49" w14:textId="77777777" w:rsidR="00D1062E"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Totale dikte</w:t>
            </w:r>
          </w:p>
        </w:tc>
        <w:tc>
          <w:tcPr>
            <w:tcW w:w="1843" w:type="dxa"/>
            <w:hideMark/>
          </w:tcPr>
          <w:p w14:paraId="780CE5DE" w14:textId="620815A9" w:rsidR="00D1062E"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24346</w:t>
            </w:r>
          </w:p>
        </w:tc>
        <w:tc>
          <w:tcPr>
            <w:tcW w:w="3686" w:type="dxa"/>
            <w:hideMark/>
          </w:tcPr>
          <w:p w14:paraId="21DB7840" w14:textId="33C4BC33" w:rsidR="0075684D"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2</w:t>
            </w:r>
            <w:r w:rsidR="005B4D77" w:rsidRPr="006C6A91">
              <w:rPr>
                <w:rFonts w:asciiTheme="minorHAnsi" w:hAnsiTheme="minorHAnsi" w:cstheme="minorHAnsi"/>
                <w:color w:val="000000"/>
                <w:szCs w:val="20"/>
                <w:lang w:val="nl-BE"/>
              </w:rPr>
              <w:t>,</w:t>
            </w:r>
            <w:r w:rsidRPr="006C6A91">
              <w:rPr>
                <w:rFonts w:asciiTheme="minorHAnsi" w:hAnsiTheme="minorHAnsi" w:cstheme="minorHAnsi"/>
                <w:color w:val="000000"/>
                <w:szCs w:val="20"/>
                <w:lang w:val="nl-BE"/>
              </w:rPr>
              <w:t>0 mm</w:t>
            </w:r>
          </w:p>
        </w:tc>
      </w:tr>
      <w:tr w:rsidR="0075684D" w:rsidRPr="006C6A91" w14:paraId="5CE68431" w14:textId="77777777" w:rsidTr="00F07523">
        <w:tc>
          <w:tcPr>
            <w:tcW w:w="3964" w:type="dxa"/>
          </w:tcPr>
          <w:p w14:paraId="15510BF0" w14:textId="22BC111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Oppervlakte finish</w:t>
            </w:r>
          </w:p>
        </w:tc>
        <w:tc>
          <w:tcPr>
            <w:tcW w:w="1843" w:type="dxa"/>
          </w:tcPr>
          <w:p w14:paraId="6143A7B7" w14:textId="77777777" w:rsidR="0075684D" w:rsidRPr="006C6A91" w:rsidRDefault="0075684D" w:rsidP="0075684D">
            <w:pPr>
              <w:pStyle w:val="TxBrp4"/>
              <w:spacing w:line="240" w:lineRule="auto"/>
              <w:rPr>
                <w:rFonts w:asciiTheme="minorHAnsi" w:hAnsiTheme="minorHAnsi" w:cstheme="minorHAnsi"/>
                <w:color w:val="000000"/>
                <w:szCs w:val="20"/>
                <w:lang w:val="nl-BE"/>
              </w:rPr>
            </w:pPr>
          </w:p>
        </w:tc>
        <w:tc>
          <w:tcPr>
            <w:tcW w:w="3686" w:type="dxa"/>
          </w:tcPr>
          <w:p w14:paraId="7B85F3CA" w14:textId="4CA89D3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SMART </w:t>
            </w:r>
            <w:r w:rsidR="006C6A91">
              <w:rPr>
                <w:rFonts w:asciiTheme="minorHAnsi" w:hAnsiTheme="minorHAnsi" w:cstheme="minorHAnsi"/>
                <w:color w:val="000000"/>
                <w:szCs w:val="20"/>
                <w:lang w:val="nl-BE"/>
              </w:rPr>
              <w:t>top - PUR</w:t>
            </w:r>
          </w:p>
        </w:tc>
      </w:tr>
      <w:tr w:rsidR="0075684D" w:rsidRPr="006C6A91" w14:paraId="44362FFB" w14:textId="77777777" w:rsidTr="00F07523">
        <w:tc>
          <w:tcPr>
            <w:tcW w:w="3964" w:type="dxa"/>
            <w:hideMark/>
          </w:tcPr>
          <w:p w14:paraId="699C2368" w14:textId="40539CFF"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Bindmiddel </w:t>
            </w:r>
            <w:r w:rsidR="006C6A91">
              <w:rPr>
                <w:rFonts w:asciiTheme="minorHAnsi" w:hAnsiTheme="minorHAnsi" w:cstheme="minorHAnsi"/>
                <w:color w:val="000000"/>
                <w:szCs w:val="20"/>
                <w:lang w:val="nl-BE"/>
              </w:rPr>
              <w:t>gehalte</w:t>
            </w:r>
          </w:p>
        </w:tc>
        <w:tc>
          <w:tcPr>
            <w:tcW w:w="1843" w:type="dxa"/>
            <w:hideMark/>
          </w:tcPr>
          <w:p w14:paraId="26074964" w14:textId="32DF686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10582</w:t>
            </w:r>
          </w:p>
        </w:tc>
        <w:tc>
          <w:tcPr>
            <w:tcW w:w="3686" w:type="dxa"/>
            <w:hideMark/>
          </w:tcPr>
          <w:p w14:paraId="0097376E" w14:textId="7CE09AB0"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Type </w:t>
            </w:r>
            <w:r w:rsidR="006C6A91">
              <w:rPr>
                <w:rFonts w:asciiTheme="minorHAnsi" w:hAnsiTheme="minorHAnsi" w:cstheme="minorHAnsi"/>
                <w:color w:val="000000"/>
                <w:szCs w:val="20"/>
                <w:lang w:val="nl-BE"/>
              </w:rPr>
              <w:t>1</w:t>
            </w:r>
          </w:p>
        </w:tc>
      </w:tr>
      <w:tr w:rsidR="0075684D" w:rsidRPr="006C6A91" w14:paraId="74338EB6" w14:textId="77777777" w:rsidTr="00F07523">
        <w:tc>
          <w:tcPr>
            <w:tcW w:w="3964" w:type="dxa"/>
            <w:hideMark/>
          </w:tcPr>
          <w:p w14:paraId="6DDB92CA" w14:textId="453138DF"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Collectie omvang</w:t>
            </w:r>
          </w:p>
        </w:tc>
        <w:tc>
          <w:tcPr>
            <w:tcW w:w="1843" w:type="dxa"/>
            <w:hideMark/>
          </w:tcPr>
          <w:p w14:paraId="1B9B3630" w14:textId="0C5FA924" w:rsidR="0075684D" w:rsidRPr="006C6A91" w:rsidRDefault="0075684D" w:rsidP="0075684D">
            <w:pPr>
              <w:pStyle w:val="TxBrp4"/>
              <w:spacing w:line="240" w:lineRule="auto"/>
              <w:rPr>
                <w:rFonts w:asciiTheme="minorHAnsi" w:hAnsiTheme="minorHAnsi" w:cstheme="minorHAnsi"/>
                <w:color w:val="000000"/>
                <w:szCs w:val="20"/>
                <w:lang w:val="nl-BE"/>
              </w:rPr>
            </w:pPr>
          </w:p>
        </w:tc>
        <w:tc>
          <w:tcPr>
            <w:tcW w:w="3686" w:type="dxa"/>
            <w:hideMark/>
          </w:tcPr>
          <w:p w14:paraId="2C7A8B02" w14:textId="6C51141B" w:rsidR="0075684D" w:rsidRPr="006C6A91" w:rsidRDefault="006A2E2A"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18</w:t>
            </w:r>
            <w:r w:rsidR="0075684D" w:rsidRPr="006C6A91">
              <w:rPr>
                <w:rFonts w:asciiTheme="minorHAnsi" w:hAnsiTheme="minorHAnsi" w:cstheme="minorHAnsi"/>
                <w:color w:val="000000"/>
                <w:szCs w:val="20"/>
                <w:lang w:val="nl-BE"/>
              </w:rPr>
              <w:t xml:space="preserve"> items</w:t>
            </w:r>
          </w:p>
        </w:tc>
      </w:tr>
      <w:tr w:rsidR="0075684D" w:rsidRPr="006C6A91" w14:paraId="1E167C6D" w14:textId="77777777" w:rsidTr="00F07523">
        <w:tc>
          <w:tcPr>
            <w:tcW w:w="3964" w:type="dxa"/>
          </w:tcPr>
          <w:p w14:paraId="3E170859" w14:textId="45E4BFFB"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szCs w:val="20"/>
                <w:lang w:val="nl-BE"/>
              </w:rPr>
              <w:t>Commercieel gebruik</w:t>
            </w:r>
          </w:p>
        </w:tc>
        <w:tc>
          <w:tcPr>
            <w:tcW w:w="1843" w:type="dxa"/>
          </w:tcPr>
          <w:p w14:paraId="14A81CF8" w14:textId="64A63DD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10874</w:t>
            </w:r>
          </w:p>
        </w:tc>
        <w:tc>
          <w:tcPr>
            <w:tcW w:w="3686" w:type="dxa"/>
          </w:tcPr>
          <w:p w14:paraId="106C1962" w14:textId="383D34F8"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Klasse 34</w:t>
            </w:r>
          </w:p>
        </w:tc>
      </w:tr>
      <w:tr w:rsidR="0075684D" w:rsidRPr="006C6A91" w14:paraId="6164834B" w14:textId="77777777" w:rsidTr="00F07523">
        <w:tc>
          <w:tcPr>
            <w:tcW w:w="3964" w:type="dxa"/>
            <w:hideMark/>
          </w:tcPr>
          <w:p w14:paraId="78F6C4CA"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Industrieel gebruik</w:t>
            </w:r>
          </w:p>
        </w:tc>
        <w:tc>
          <w:tcPr>
            <w:tcW w:w="1843" w:type="dxa"/>
            <w:hideMark/>
          </w:tcPr>
          <w:p w14:paraId="2DE87025" w14:textId="201BB244"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10874</w:t>
            </w:r>
          </w:p>
        </w:tc>
        <w:tc>
          <w:tcPr>
            <w:tcW w:w="3686" w:type="dxa"/>
            <w:hideMark/>
          </w:tcPr>
          <w:p w14:paraId="49231189"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Klasse 43</w:t>
            </w:r>
          </w:p>
        </w:tc>
      </w:tr>
      <w:tr w:rsidR="0075684D" w:rsidRPr="006C6A91" w14:paraId="26AD606F" w14:textId="77777777" w:rsidTr="00F07523">
        <w:tc>
          <w:tcPr>
            <w:tcW w:w="3964" w:type="dxa"/>
            <w:hideMark/>
          </w:tcPr>
          <w:p w14:paraId="35E7F46D"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Rolbreedte</w:t>
            </w:r>
          </w:p>
        </w:tc>
        <w:tc>
          <w:tcPr>
            <w:tcW w:w="1843" w:type="dxa"/>
            <w:hideMark/>
          </w:tcPr>
          <w:p w14:paraId="1E98C80D" w14:textId="61929D6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24341</w:t>
            </w:r>
          </w:p>
        </w:tc>
        <w:tc>
          <w:tcPr>
            <w:tcW w:w="3686" w:type="dxa"/>
            <w:hideMark/>
          </w:tcPr>
          <w:p w14:paraId="663F5504" w14:textId="61E9072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2,00 </w:t>
            </w:r>
            <w:r w:rsidR="006C6A91">
              <w:rPr>
                <w:rFonts w:asciiTheme="minorHAnsi" w:hAnsiTheme="minorHAnsi" w:cstheme="minorHAnsi"/>
                <w:color w:val="000000"/>
                <w:szCs w:val="20"/>
                <w:lang w:val="nl-BE"/>
              </w:rPr>
              <w:t>m</w:t>
            </w:r>
          </w:p>
        </w:tc>
      </w:tr>
      <w:tr w:rsidR="0075684D" w:rsidRPr="006C6A91" w14:paraId="596896B4" w14:textId="77777777" w:rsidTr="00F07523">
        <w:tc>
          <w:tcPr>
            <w:tcW w:w="3964" w:type="dxa"/>
            <w:hideMark/>
          </w:tcPr>
          <w:p w14:paraId="64593DF7"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Rollengte</w:t>
            </w:r>
          </w:p>
        </w:tc>
        <w:tc>
          <w:tcPr>
            <w:tcW w:w="1843" w:type="dxa"/>
            <w:hideMark/>
          </w:tcPr>
          <w:p w14:paraId="4EAB1D0C" w14:textId="50ACD221"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24341</w:t>
            </w:r>
          </w:p>
        </w:tc>
        <w:tc>
          <w:tcPr>
            <w:tcW w:w="3686" w:type="dxa"/>
            <w:hideMark/>
          </w:tcPr>
          <w:p w14:paraId="158639EB" w14:textId="6FE0B38E"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27 m</w:t>
            </w:r>
          </w:p>
        </w:tc>
      </w:tr>
      <w:tr w:rsidR="0075684D" w:rsidRPr="006C6A91" w14:paraId="4E087AD7" w14:textId="77777777" w:rsidTr="00F07523">
        <w:tc>
          <w:tcPr>
            <w:tcW w:w="3964" w:type="dxa"/>
            <w:hideMark/>
          </w:tcPr>
          <w:p w14:paraId="1C6A6949"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Totaal gewicht</w:t>
            </w:r>
          </w:p>
        </w:tc>
        <w:tc>
          <w:tcPr>
            <w:tcW w:w="1843" w:type="dxa"/>
            <w:hideMark/>
          </w:tcPr>
          <w:p w14:paraId="3955CC98" w14:textId="11061CC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23997</w:t>
            </w:r>
          </w:p>
        </w:tc>
        <w:tc>
          <w:tcPr>
            <w:tcW w:w="3686" w:type="dxa"/>
            <w:hideMark/>
          </w:tcPr>
          <w:p w14:paraId="2B96AA1A" w14:textId="48AE4EA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2</w:t>
            </w:r>
            <w:r w:rsidR="006A2E2A" w:rsidRPr="006C6A91">
              <w:rPr>
                <w:rFonts w:asciiTheme="minorHAnsi" w:hAnsiTheme="minorHAnsi" w:cstheme="minorHAnsi"/>
                <w:color w:val="000000"/>
                <w:szCs w:val="20"/>
                <w:lang w:val="nl-BE"/>
              </w:rPr>
              <w:t>7</w:t>
            </w:r>
            <w:r w:rsidRPr="006C6A91">
              <w:rPr>
                <w:rFonts w:asciiTheme="minorHAnsi" w:hAnsiTheme="minorHAnsi" w:cstheme="minorHAnsi"/>
                <w:color w:val="000000"/>
                <w:szCs w:val="20"/>
                <w:lang w:val="nl-BE"/>
              </w:rPr>
              <w:t>00 gr/m²</w:t>
            </w:r>
          </w:p>
        </w:tc>
      </w:tr>
      <w:tr w:rsidR="0075684D" w:rsidRPr="006C6A91" w14:paraId="2CE1E090" w14:textId="77777777" w:rsidTr="00F07523">
        <w:tc>
          <w:tcPr>
            <w:tcW w:w="3964" w:type="dxa"/>
            <w:hideMark/>
          </w:tcPr>
          <w:p w14:paraId="365D6A50"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Dimensiestabiliteit</w:t>
            </w:r>
          </w:p>
        </w:tc>
        <w:tc>
          <w:tcPr>
            <w:tcW w:w="1843" w:type="dxa"/>
            <w:hideMark/>
          </w:tcPr>
          <w:p w14:paraId="38C46198" w14:textId="328B8BA9"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23999</w:t>
            </w:r>
          </w:p>
        </w:tc>
        <w:tc>
          <w:tcPr>
            <w:tcW w:w="3686" w:type="dxa"/>
            <w:hideMark/>
          </w:tcPr>
          <w:p w14:paraId="60E0D896" w14:textId="75C28B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0.2% (typical value)</w:t>
            </w:r>
            <w:r w:rsidR="006C6A91">
              <w:rPr>
                <w:rFonts w:asciiTheme="minorHAnsi" w:hAnsiTheme="minorHAnsi" w:cstheme="minorHAnsi"/>
                <w:color w:val="000000"/>
                <w:szCs w:val="20"/>
                <w:lang w:val="nl-BE"/>
              </w:rPr>
              <w:t xml:space="preserve"> norm </w:t>
            </w:r>
            <w:r w:rsidR="006C6A91">
              <w:rPr>
                <w:rFonts w:ascii="Calibri" w:hAnsi="Calibri" w:cs="Calibri"/>
                <w:color w:val="000000"/>
                <w:szCs w:val="20"/>
                <w:lang w:val="nl-BE"/>
              </w:rPr>
              <w:t>≤</w:t>
            </w:r>
            <w:r w:rsidR="006C6A91">
              <w:rPr>
                <w:rFonts w:asciiTheme="minorHAnsi" w:hAnsiTheme="minorHAnsi" w:cstheme="minorHAnsi"/>
                <w:color w:val="000000"/>
                <w:szCs w:val="20"/>
                <w:lang w:val="nl-BE"/>
              </w:rPr>
              <w:t xml:space="preserve"> 0.4%</w:t>
            </w:r>
          </w:p>
        </w:tc>
      </w:tr>
      <w:tr w:rsidR="0075684D" w:rsidRPr="006C6A91" w14:paraId="3CEDC3FD" w14:textId="77777777" w:rsidTr="00F07523">
        <w:tc>
          <w:tcPr>
            <w:tcW w:w="3964" w:type="dxa"/>
          </w:tcPr>
          <w:p w14:paraId="3F2A2E85" w14:textId="430F705C"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color w:val="000000"/>
                <w:szCs w:val="20"/>
                <w:lang w:val="nl-BE"/>
              </w:rPr>
              <w:t>Slipweerstand (helling test)</w:t>
            </w:r>
          </w:p>
        </w:tc>
        <w:tc>
          <w:tcPr>
            <w:tcW w:w="1843" w:type="dxa"/>
          </w:tcPr>
          <w:p w14:paraId="50478952" w14:textId="1388F341"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DIN 51139</w:t>
            </w:r>
          </w:p>
        </w:tc>
        <w:tc>
          <w:tcPr>
            <w:tcW w:w="3686" w:type="dxa"/>
          </w:tcPr>
          <w:p w14:paraId="636BE2EF" w14:textId="5D0E4DBA"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R9</w:t>
            </w:r>
          </w:p>
        </w:tc>
      </w:tr>
      <w:tr w:rsidR="0075684D" w:rsidRPr="006C6A91" w14:paraId="66BC3A39" w14:textId="77777777" w:rsidTr="00F07523">
        <w:tc>
          <w:tcPr>
            <w:tcW w:w="3964" w:type="dxa"/>
          </w:tcPr>
          <w:p w14:paraId="0BBBFE7E" w14:textId="1A9DA6F4"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Rolstoel bestendigheid</w:t>
            </w:r>
          </w:p>
        </w:tc>
        <w:tc>
          <w:tcPr>
            <w:tcW w:w="1843" w:type="dxa"/>
          </w:tcPr>
          <w:p w14:paraId="461EE8E3" w14:textId="30370251"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color w:val="000000"/>
                <w:szCs w:val="20"/>
                <w:lang w:val="nl-BE"/>
              </w:rPr>
              <w:t>EN-ISO 4918</w:t>
            </w:r>
          </w:p>
        </w:tc>
        <w:tc>
          <w:tcPr>
            <w:tcW w:w="3686" w:type="dxa"/>
          </w:tcPr>
          <w:p w14:paraId="2AD92063" w14:textId="70DCE9A0"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Geschikt</w:t>
            </w:r>
          </w:p>
        </w:tc>
      </w:tr>
      <w:tr w:rsidR="0075684D" w:rsidRPr="006C6A91" w14:paraId="3B42C632" w14:textId="77777777" w:rsidTr="00F07523">
        <w:tc>
          <w:tcPr>
            <w:tcW w:w="3964" w:type="dxa"/>
            <w:hideMark/>
          </w:tcPr>
          <w:p w14:paraId="7070C7A1"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Indrukbestendigheid</w:t>
            </w:r>
          </w:p>
          <w:p w14:paraId="31A76B18"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Gemiddelde waarde</w:t>
            </w:r>
          </w:p>
        </w:tc>
        <w:tc>
          <w:tcPr>
            <w:tcW w:w="1843" w:type="dxa"/>
            <w:hideMark/>
          </w:tcPr>
          <w:p w14:paraId="7EC43814"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EN-ISO 24343-1</w:t>
            </w:r>
          </w:p>
        </w:tc>
        <w:tc>
          <w:tcPr>
            <w:tcW w:w="3686" w:type="dxa"/>
            <w:hideMark/>
          </w:tcPr>
          <w:p w14:paraId="48A85897" w14:textId="5B750A35"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0,10 mm</w:t>
            </w:r>
          </w:p>
          <w:p w14:paraId="7D5B8679" w14:textId="65F29EA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0,0</w:t>
            </w:r>
            <w:r w:rsidR="00150D56">
              <w:rPr>
                <w:rFonts w:asciiTheme="minorHAnsi" w:hAnsiTheme="minorHAnsi" w:cstheme="minorHAnsi"/>
                <w:color w:val="000000"/>
                <w:szCs w:val="20"/>
                <w:lang w:val="nl-BE"/>
              </w:rPr>
              <w:t>3</w:t>
            </w:r>
            <w:r w:rsidR="006C6A91">
              <w:rPr>
                <w:rFonts w:asciiTheme="minorHAnsi" w:hAnsiTheme="minorHAnsi" w:cstheme="minorHAnsi"/>
                <w:color w:val="000000"/>
                <w:szCs w:val="20"/>
                <w:lang w:val="nl-BE"/>
              </w:rPr>
              <w:t xml:space="preserve"> mm</w:t>
            </w:r>
          </w:p>
        </w:tc>
      </w:tr>
      <w:tr w:rsidR="0075684D" w:rsidRPr="006C6A91" w14:paraId="6A497B80" w14:textId="77777777" w:rsidTr="00F07523">
        <w:tc>
          <w:tcPr>
            <w:tcW w:w="3964" w:type="dxa"/>
          </w:tcPr>
          <w:p w14:paraId="0BBA37EC" w14:textId="2A132DB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Kleurechtheid</w:t>
            </w:r>
          </w:p>
        </w:tc>
        <w:tc>
          <w:tcPr>
            <w:tcW w:w="1843" w:type="dxa"/>
          </w:tcPr>
          <w:p w14:paraId="01FFFE5A" w14:textId="257B522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ISO 105-B02- Meth 3</w:t>
            </w:r>
          </w:p>
        </w:tc>
        <w:tc>
          <w:tcPr>
            <w:tcW w:w="3686" w:type="dxa"/>
          </w:tcPr>
          <w:p w14:paraId="54CD7D37" w14:textId="503F204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7</w:t>
            </w:r>
          </w:p>
        </w:tc>
      </w:tr>
      <w:tr w:rsidR="0075684D" w:rsidRPr="006C6A91" w14:paraId="75A310A9" w14:textId="77777777" w:rsidTr="00F07523">
        <w:tc>
          <w:tcPr>
            <w:tcW w:w="3964" w:type="dxa"/>
          </w:tcPr>
          <w:p w14:paraId="1BA1C16D" w14:textId="37D4B2C8"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Indoor Air </w:t>
            </w:r>
            <w:r w:rsidR="00374934" w:rsidRPr="006C6A91">
              <w:rPr>
                <w:rFonts w:asciiTheme="minorHAnsi" w:hAnsiTheme="minorHAnsi" w:cstheme="minorHAnsi"/>
                <w:color w:val="000000"/>
                <w:szCs w:val="20"/>
                <w:lang w:val="nl-BE"/>
              </w:rPr>
              <w:t>Emissions</w:t>
            </w:r>
          </w:p>
          <w:p w14:paraId="3D681F95" w14:textId="6E2C198B" w:rsidR="00374934" w:rsidRPr="006C6A91" w:rsidRDefault="00374934"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TVOC na 28 dagen</w:t>
            </w:r>
          </w:p>
        </w:tc>
        <w:tc>
          <w:tcPr>
            <w:tcW w:w="1843" w:type="dxa"/>
          </w:tcPr>
          <w:p w14:paraId="5E906128" w14:textId="15C48539" w:rsidR="0075684D" w:rsidRPr="006C6A91" w:rsidRDefault="00374934"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ISO 16516</w:t>
            </w:r>
          </w:p>
        </w:tc>
        <w:tc>
          <w:tcPr>
            <w:tcW w:w="3686" w:type="dxa"/>
          </w:tcPr>
          <w:p w14:paraId="20F36198" w14:textId="77777777" w:rsidR="0075684D" w:rsidRPr="00F07523" w:rsidRDefault="00374934" w:rsidP="0075684D">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 0.01 mg/m³</w:t>
            </w:r>
          </w:p>
          <w:p w14:paraId="63EC270D" w14:textId="0549A91D" w:rsidR="00F07523" w:rsidRPr="00F07523" w:rsidRDefault="00F07523" w:rsidP="0075684D">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Indoor Air Comfort Gold</w:t>
            </w:r>
          </w:p>
        </w:tc>
      </w:tr>
      <w:tr w:rsidR="00374934" w:rsidRPr="006C6A91" w14:paraId="5507CD78" w14:textId="77777777" w:rsidTr="00F07523">
        <w:tc>
          <w:tcPr>
            <w:tcW w:w="3964" w:type="dxa"/>
          </w:tcPr>
          <w:p w14:paraId="38D944EF" w14:textId="2CCB827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Weerstand tegen chemicaliën </w:t>
            </w:r>
          </w:p>
        </w:tc>
        <w:tc>
          <w:tcPr>
            <w:tcW w:w="1843" w:type="dxa"/>
          </w:tcPr>
          <w:p w14:paraId="02364C16" w14:textId="165A1C21"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EN-ISO 26987</w:t>
            </w:r>
          </w:p>
        </w:tc>
        <w:tc>
          <w:tcPr>
            <w:tcW w:w="3686" w:type="dxa"/>
          </w:tcPr>
          <w:p w14:paraId="78119180" w14:textId="19F5D73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Zeer goed</w:t>
            </w:r>
          </w:p>
        </w:tc>
      </w:tr>
      <w:tr w:rsidR="00374934" w:rsidRPr="006C6A91" w14:paraId="4A536B32" w14:textId="77777777" w:rsidTr="00F07523">
        <w:tc>
          <w:tcPr>
            <w:tcW w:w="3964" w:type="dxa"/>
          </w:tcPr>
          <w:p w14:paraId="2013CA26" w14:textId="20C58E4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Flexibiliteit </w:t>
            </w:r>
          </w:p>
        </w:tc>
        <w:tc>
          <w:tcPr>
            <w:tcW w:w="1843" w:type="dxa"/>
          </w:tcPr>
          <w:p w14:paraId="323ED5D1" w14:textId="55F0B8E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24344</w:t>
            </w:r>
          </w:p>
        </w:tc>
        <w:tc>
          <w:tcPr>
            <w:tcW w:w="3686" w:type="dxa"/>
          </w:tcPr>
          <w:p w14:paraId="2F9D8DBD" w14:textId="0EF3223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ø 10 mm</w:t>
            </w:r>
          </w:p>
        </w:tc>
      </w:tr>
      <w:tr w:rsidR="00374934" w:rsidRPr="006C6A91" w14:paraId="7C96B70A" w14:textId="77777777" w:rsidTr="00F07523">
        <w:trPr>
          <w:trHeight w:val="70"/>
        </w:trPr>
        <w:tc>
          <w:tcPr>
            <w:tcW w:w="3964" w:type="dxa"/>
          </w:tcPr>
          <w:p w14:paraId="222A73E8" w14:textId="7282011B"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Gebruik in natte ruimtes</w:t>
            </w:r>
          </w:p>
        </w:tc>
        <w:tc>
          <w:tcPr>
            <w:tcW w:w="1843" w:type="dxa"/>
          </w:tcPr>
          <w:p w14:paraId="51AD4B32" w14:textId="3845C82E"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EN13553</w:t>
            </w:r>
          </w:p>
        </w:tc>
        <w:tc>
          <w:tcPr>
            <w:tcW w:w="3686" w:type="dxa"/>
          </w:tcPr>
          <w:p w14:paraId="002A94AF" w14:textId="482B20F8" w:rsidR="00374934" w:rsidRPr="006C6A91" w:rsidRDefault="00374934" w:rsidP="00374934">
            <w:pPr>
              <w:pStyle w:val="TxBrp4"/>
              <w:spacing w:line="240" w:lineRule="auto"/>
              <w:rPr>
                <w:rFonts w:asciiTheme="minorHAnsi" w:hAnsiTheme="minorHAnsi" w:cstheme="minorHAnsi"/>
                <w:szCs w:val="20"/>
                <w:lang w:val="nl-BE"/>
              </w:rPr>
            </w:pPr>
            <w:r w:rsidRPr="006C6A91">
              <w:rPr>
                <w:rFonts w:asciiTheme="minorHAnsi" w:hAnsiTheme="minorHAnsi" w:cstheme="minorHAnsi"/>
                <w:szCs w:val="20"/>
                <w:lang w:val="nl-BE"/>
              </w:rPr>
              <w:t>Ja</w:t>
            </w:r>
          </w:p>
        </w:tc>
      </w:tr>
      <w:tr w:rsidR="00374934" w:rsidRPr="006C6A91" w14:paraId="44037C1D" w14:textId="77777777" w:rsidTr="00F07523">
        <w:tc>
          <w:tcPr>
            <w:tcW w:w="3964" w:type="dxa"/>
            <w:hideMark/>
          </w:tcPr>
          <w:p w14:paraId="7D442757" w14:textId="20750BE0"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1843" w:type="dxa"/>
            <w:hideMark/>
          </w:tcPr>
          <w:p w14:paraId="3AA62E11" w14:textId="45554D11"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hideMark/>
          </w:tcPr>
          <w:p w14:paraId="14420697" w14:textId="747A63F5" w:rsidR="00374934" w:rsidRPr="006C6A91" w:rsidRDefault="00374934" w:rsidP="00374934">
            <w:pPr>
              <w:pStyle w:val="TxBrp4"/>
              <w:spacing w:line="240" w:lineRule="auto"/>
              <w:rPr>
                <w:rFonts w:asciiTheme="minorHAnsi" w:hAnsiTheme="minorHAnsi" w:cstheme="minorHAnsi"/>
                <w:color w:val="000000"/>
                <w:szCs w:val="20"/>
                <w:lang w:val="nl-BE"/>
              </w:rPr>
            </w:pPr>
          </w:p>
        </w:tc>
      </w:tr>
      <w:tr w:rsidR="00374934" w:rsidRPr="006C6A91" w14:paraId="57159D3D" w14:textId="77777777" w:rsidTr="00F07523">
        <w:tc>
          <w:tcPr>
            <w:tcW w:w="3964" w:type="dxa"/>
          </w:tcPr>
          <w:p w14:paraId="35A8A0BE" w14:textId="638591DE"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Weerstand tegen bacteriën</w:t>
            </w:r>
          </w:p>
        </w:tc>
        <w:tc>
          <w:tcPr>
            <w:tcW w:w="1843" w:type="dxa"/>
          </w:tcPr>
          <w:p w14:paraId="212B75B6" w14:textId="01B3208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ISO 846</w:t>
            </w:r>
          </w:p>
        </w:tc>
        <w:tc>
          <w:tcPr>
            <w:tcW w:w="3686" w:type="dxa"/>
          </w:tcPr>
          <w:p w14:paraId="1B4F950C" w14:textId="710090C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Ondersteunt geen groei</w:t>
            </w:r>
          </w:p>
        </w:tc>
      </w:tr>
      <w:tr w:rsidR="00374934" w:rsidRPr="006C6A91" w14:paraId="704692CB" w14:textId="77777777" w:rsidTr="00F07523">
        <w:tc>
          <w:tcPr>
            <w:tcW w:w="3964" w:type="dxa"/>
          </w:tcPr>
          <w:p w14:paraId="715AA0AB" w14:textId="6F23B42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LCA Life Cycle Assessment</w:t>
            </w:r>
          </w:p>
        </w:tc>
        <w:tc>
          <w:tcPr>
            <w:tcW w:w="1843" w:type="dxa"/>
          </w:tcPr>
          <w:p w14:paraId="3CD2A7D3" w14:textId="77777777"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tcPr>
          <w:p w14:paraId="787D0C1C" w14:textId="4CE22A50" w:rsidR="00374934" w:rsidRPr="006C6A91" w:rsidRDefault="000926EA"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Onafhankelijke EPD beschikbaar</w:t>
            </w:r>
          </w:p>
        </w:tc>
      </w:tr>
      <w:tr w:rsidR="00374934" w:rsidRPr="008E59D7" w14:paraId="3D4F0239" w14:textId="77777777" w:rsidTr="00F07523">
        <w:tc>
          <w:tcPr>
            <w:tcW w:w="3964" w:type="dxa"/>
          </w:tcPr>
          <w:p w14:paraId="47CE70A2" w14:textId="2F791276"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Hernieuwbare Energie</w:t>
            </w:r>
          </w:p>
        </w:tc>
        <w:tc>
          <w:tcPr>
            <w:tcW w:w="1843" w:type="dxa"/>
          </w:tcPr>
          <w:p w14:paraId="55C3D27D" w14:textId="77777777"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tcPr>
          <w:p w14:paraId="546EE4DE" w14:textId="69774A8B"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Gefabriceerd middels 100% energie van hernieuwbare bronnen</w:t>
            </w:r>
          </w:p>
        </w:tc>
      </w:tr>
      <w:tr w:rsidR="00F07523" w:rsidRPr="006C6A91" w14:paraId="2A385AB2" w14:textId="77777777" w:rsidTr="00F07523">
        <w:tc>
          <w:tcPr>
            <w:tcW w:w="3964" w:type="dxa"/>
          </w:tcPr>
          <w:p w14:paraId="35C617FB" w14:textId="7BDF2B61" w:rsidR="00F07523" w:rsidRPr="006C6A91" w:rsidRDefault="002F7C3B"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Gerecycleerde grondstoffen</w:t>
            </w:r>
          </w:p>
        </w:tc>
        <w:tc>
          <w:tcPr>
            <w:tcW w:w="1843" w:type="dxa"/>
          </w:tcPr>
          <w:p w14:paraId="0B92B5DA" w14:textId="776973E8" w:rsidR="00F07523" w:rsidRPr="006C6A91" w:rsidRDefault="00F07523"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EN 17861</w:t>
            </w:r>
          </w:p>
        </w:tc>
        <w:tc>
          <w:tcPr>
            <w:tcW w:w="3686" w:type="dxa"/>
          </w:tcPr>
          <w:p w14:paraId="1657327B" w14:textId="4433B991" w:rsidR="00F07523" w:rsidRPr="006C6A91" w:rsidRDefault="00F07523"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43%</w:t>
            </w:r>
          </w:p>
        </w:tc>
      </w:tr>
      <w:tr w:rsidR="00F07523" w:rsidRPr="00F07523" w14:paraId="25D54394" w14:textId="77777777" w:rsidTr="00F07523">
        <w:tc>
          <w:tcPr>
            <w:tcW w:w="3964" w:type="dxa"/>
          </w:tcPr>
          <w:p w14:paraId="37458CD2" w14:textId="601E61C0" w:rsidR="00F07523" w:rsidRPr="00F07523" w:rsidRDefault="00F07523" w:rsidP="00374934">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Bio</w:t>
            </w:r>
            <w:r w:rsidR="009646EE">
              <w:rPr>
                <w:rFonts w:asciiTheme="minorHAnsi" w:hAnsiTheme="minorHAnsi" w:cstheme="minorHAnsi"/>
                <w:color w:val="000000"/>
                <w:szCs w:val="20"/>
                <w:lang w:val="en-GB"/>
              </w:rPr>
              <w:t>-</w:t>
            </w:r>
            <w:r w:rsidRPr="00F07523">
              <w:rPr>
                <w:rFonts w:asciiTheme="minorHAnsi" w:hAnsiTheme="minorHAnsi" w:cstheme="minorHAnsi"/>
                <w:color w:val="000000"/>
                <w:szCs w:val="20"/>
                <w:lang w:val="en-GB"/>
              </w:rPr>
              <w:t>circula</w:t>
            </w:r>
            <w:r w:rsidR="009646EE">
              <w:rPr>
                <w:rFonts w:asciiTheme="minorHAnsi" w:hAnsiTheme="minorHAnsi" w:cstheme="minorHAnsi"/>
                <w:color w:val="000000"/>
                <w:szCs w:val="20"/>
                <w:lang w:val="en-GB"/>
              </w:rPr>
              <w:t>i</w:t>
            </w:r>
            <w:r w:rsidRPr="00F07523">
              <w:rPr>
                <w:rFonts w:asciiTheme="minorHAnsi" w:hAnsiTheme="minorHAnsi" w:cstheme="minorHAnsi"/>
                <w:color w:val="000000"/>
                <w:szCs w:val="20"/>
                <w:lang w:val="en-GB"/>
              </w:rPr>
              <w:t>r</w:t>
            </w:r>
            <w:r w:rsidR="009646EE">
              <w:rPr>
                <w:rFonts w:asciiTheme="minorHAnsi" w:hAnsiTheme="minorHAnsi" w:cstheme="minorHAnsi"/>
                <w:color w:val="000000"/>
                <w:szCs w:val="20"/>
                <w:lang w:val="en-GB"/>
              </w:rPr>
              <w:t xml:space="preserve">e samenstelling </w:t>
            </w:r>
          </w:p>
        </w:tc>
        <w:tc>
          <w:tcPr>
            <w:tcW w:w="1843" w:type="dxa"/>
          </w:tcPr>
          <w:p w14:paraId="02382092" w14:textId="4D226C15" w:rsidR="00F07523" w:rsidRPr="00F07523" w:rsidRDefault="00F07523"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EN 17861</w:t>
            </w:r>
          </w:p>
        </w:tc>
        <w:tc>
          <w:tcPr>
            <w:tcW w:w="3686" w:type="dxa"/>
          </w:tcPr>
          <w:p w14:paraId="3E463112" w14:textId="11FCA2DA" w:rsidR="00F07523" w:rsidRPr="00F07523" w:rsidRDefault="00F07523"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23%</w:t>
            </w:r>
          </w:p>
        </w:tc>
      </w:tr>
      <w:tr w:rsidR="000926EA" w:rsidRPr="00F07523" w14:paraId="09FB931B" w14:textId="77777777" w:rsidTr="00F07523">
        <w:tc>
          <w:tcPr>
            <w:tcW w:w="3964" w:type="dxa"/>
          </w:tcPr>
          <w:p w14:paraId="633A95D4" w14:textId="0BC57BE7" w:rsidR="000926EA"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Recycleerbaar gehalte </w:t>
            </w:r>
          </w:p>
        </w:tc>
        <w:tc>
          <w:tcPr>
            <w:tcW w:w="1843" w:type="dxa"/>
          </w:tcPr>
          <w:p w14:paraId="5992D9B4" w14:textId="77777777" w:rsidR="000926EA" w:rsidRDefault="000926EA" w:rsidP="00374934">
            <w:pPr>
              <w:pStyle w:val="TxBrp4"/>
              <w:spacing w:line="240" w:lineRule="auto"/>
              <w:rPr>
                <w:rFonts w:asciiTheme="minorHAnsi" w:hAnsiTheme="minorHAnsi" w:cstheme="minorHAnsi"/>
                <w:color w:val="000000"/>
                <w:szCs w:val="20"/>
                <w:lang w:val="en-GB"/>
              </w:rPr>
            </w:pPr>
          </w:p>
        </w:tc>
        <w:tc>
          <w:tcPr>
            <w:tcW w:w="3686" w:type="dxa"/>
          </w:tcPr>
          <w:p w14:paraId="71B6B99C" w14:textId="55D13E23" w:rsidR="000926EA"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100%</w:t>
            </w:r>
          </w:p>
        </w:tc>
      </w:tr>
      <w:tr w:rsidR="00F07523" w:rsidRPr="00F07523" w14:paraId="478431F1" w14:textId="77777777" w:rsidTr="00F07523">
        <w:tc>
          <w:tcPr>
            <w:tcW w:w="3964" w:type="dxa"/>
          </w:tcPr>
          <w:p w14:paraId="3AB77226" w14:textId="6E71A010" w:rsidR="00F07523"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Milieu impact </w:t>
            </w:r>
            <w:r w:rsidR="00C739BB">
              <w:rPr>
                <w:rFonts w:asciiTheme="minorHAnsi" w:hAnsiTheme="minorHAnsi" w:cstheme="minorHAnsi"/>
                <w:color w:val="000000"/>
                <w:szCs w:val="20"/>
                <w:lang w:val="en-GB"/>
              </w:rPr>
              <w:t xml:space="preserve">Cradle to Gate </w:t>
            </w:r>
            <w:r w:rsidR="00F07523" w:rsidRPr="00F07523">
              <w:rPr>
                <w:rFonts w:asciiTheme="minorHAnsi" w:hAnsiTheme="minorHAnsi" w:cstheme="minorHAnsi"/>
                <w:color w:val="000000"/>
                <w:szCs w:val="20"/>
                <w:lang w:val="en-GB"/>
              </w:rPr>
              <w:t>(A1-A3)</w:t>
            </w:r>
            <w:r>
              <w:rPr>
                <w:rFonts w:asciiTheme="minorHAnsi" w:hAnsiTheme="minorHAnsi" w:cstheme="minorHAnsi"/>
                <w:color w:val="000000"/>
                <w:szCs w:val="20"/>
                <w:lang w:val="en-GB"/>
              </w:rPr>
              <w:t>(EPD)</w:t>
            </w:r>
          </w:p>
        </w:tc>
        <w:tc>
          <w:tcPr>
            <w:tcW w:w="1843" w:type="dxa"/>
          </w:tcPr>
          <w:p w14:paraId="2AA2F8B8" w14:textId="77777777" w:rsidR="00F07523" w:rsidRPr="00F07523" w:rsidRDefault="00F07523" w:rsidP="00374934">
            <w:pPr>
              <w:pStyle w:val="TxBrp4"/>
              <w:spacing w:line="240" w:lineRule="auto"/>
              <w:rPr>
                <w:rFonts w:asciiTheme="minorHAnsi" w:hAnsiTheme="minorHAnsi" w:cstheme="minorHAnsi"/>
                <w:color w:val="000000"/>
                <w:szCs w:val="20"/>
                <w:lang w:val="en-GB"/>
              </w:rPr>
            </w:pPr>
          </w:p>
        </w:tc>
        <w:tc>
          <w:tcPr>
            <w:tcW w:w="3686" w:type="dxa"/>
          </w:tcPr>
          <w:p w14:paraId="492C6750" w14:textId="22447640" w:rsidR="00F07523" w:rsidRDefault="00F07523"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2,94 kg co² equiv.</w:t>
            </w:r>
            <w:r w:rsidR="00C739BB">
              <w:rPr>
                <w:rFonts w:asciiTheme="minorHAnsi" w:hAnsiTheme="minorHAnsi" w:cstheme="minorHAnsi"/>
                <w:color w:val="000000"/>
                <w:szCs w:val="20"/>
                <w:lang w:val="en-GB"/>
              </w:rPr>
              <w:t xml:space="preserve">/m² </w:t>
            </w:r>
          </w:p>
        </w:tc>
      </w:tr>
      <w:tr w:rsidR="000926EA" w:rsidRPr="00F07523" w14:paraId="117E3C18" w14:textId="77777777" w:rsidTr="00F07523">
        <w:tc>
          <w:tcPr>
            <w:tcW w:w="3964" w:type="dxa"/>
          </w:tcPr>
          <w:p w14:paraId="518DE975" w14:textId="44B64663" w:rsidR="000926EA"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Take-Back snijrestanten</w:t>
            </w:r>
          </w:p>
        </w:tc>
        <w:tc>
          <w:tcPr>
            <w:tcW w:w="1843" w:type="dxa"/>
          </w:tcPr>
          <w:p w14:paraId="4C421F3F" w14:textId="77777777" w:rsidR="000926EA" w:rsidRPr="00F07523" w:rsidRDefault="000926EA" w:rsidP="00374934">
            <w:pPr>
              <w:pStyle w:val="TxBrp4"/>
              <w:spacing w:line="240" w:lineRule="auto"/>
              <w:rPr>
                <w:rFonts w:asciiTheme="minorHAnsi" w:hAnsiTheme="minorHAnsi" w:cstheme="minorHAnsi"/>
                <w:color w:val="000000"/>
                <w:szCs w:val="20"/>
                <w:lang w:val="en-GB"/>
              </w:rPr>
            </w:pPr>
          </w:p>
        </w:tc>
        <w:tc>
          <w:tcPr>
            <w:tcW w:w="3686" w:type="dxa"/>
          </w:tcPr>
          <w:p w14:paraId="1FB58363" w14:textId="45165C7A" w:rsidR="000926EA"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Back to the Floor recycle programma</w:t>
            </w:r>
          </w:p>
        </w:tc>
      </w:tr>
      <w:tr w:rsidR="00F07523" w:rsidRPr="00F07523" w14:paraId="7C1F4B4D" w14:textId="77777777" w:rsidTr="00F07523">
        <w:tc>
          <w:tcPr>
            <w:tcW w:w="3964" w:type="dxa"/>
          </w:tcPr>
          <w:p w14:paraId="04DF61DB" w14:textId="39960DF5" w:rsidR="00F07523" w:rsidRPr="00F07523" w:rsidRDefault="00F07523" w:rsidP="00374934">
            <w:pPr>
              <w:pStyle w:val="TxBrp4"/>
              <w:spacing w:line="240" w:lineRule="auto"/>
              <w:rPr>
                <w:rFonts w:asciiTheme="minorHAnsi" w:hAnsiTheme="minorHAnsi" w:cstheme="minorHAnsi"/>
                <w:color w:val="000000"/>
                <w:szCs w:val="20"/>
                <w:lang w:val="fr-BE"/>
              </w:rPr>
            </w:pPr>
            <w:r>
              <w:rPr>
                <w:rFonts w:asciiTheme="minorHAnsi" w:hAnsiTheme="minorHAnsi" w:cstheme="minorHAnsi"/>
                <w:color w:val="000000"/>
                <w:szCs w:val="20"/>
                <w:lang w:val="fr-BE"/>
              </w:rPr>
              <w:t>Prestatieverklaring CE (DoP)</w:t>
            </w:r>
          </w:p>
        </w:tc>
        <w:tc>
          <w:tcPr>
            <w:tcW w:w="1843" w:type="dxa"/>
          </w:tcPr>
          <w:p w14:paraId="08B9C8DC" w14:textId="0CDC22F3" w:rsidR="00F07523" w:rsidRPr="00F07523" w:rsidRDefault="00F07523" w:rsidP="00374934">
            <w:pPr>
              <w:pStyle w:val="TxBrp4"/>
              <w:spacing w:line="240" w:lineRule="auto"/>
              <w:rPr>
                <w:rFonts w:asciiTheme="minorHAnsi" w:hAnsiTheme="minorHAnsi" w:cstheme="minorHAnsi"/>
                <w:color w:val="000000"/>
                <w:szCs w:val="20"/>
                <w:lang w:val="fr-BE"/>
              </w:rPr>
            </w:pPr>
            <w:r>
              <w:rPr>
                <w:rFonts w:asciiTheme="minorHAnsi" w:hAnsiTheme="minorHAnsi" w:cstheme="minorHAnsi"/>
                <w:color w:val="000000"/>
                <w:szCs w:val="20"/>
                <w:lang w:val="fr-BE"/>
              </w:rPr>
              <w:t>EN 14041</w:t>
            </w:r>
          </w:p>
        </w:tc>
        <w:tc>
          <w:tcPr>
            <w:tcW w:w="3686" w:type="dxa"/>
          </w:tcPr>
          <w:p w14:paraId="5A5B502A" w14:textId="065153AA" w:rsidR="00F07523" w:rsidRDefault="00F07523"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ja</w:t>
            </w:r>
          </w:p>
        </w:tc>
      </w:tr>
      <w:tr w:rsidR="001C5D64" w:rsidRPr="006C6A91" w14:paraId="11DC7BF6" w14:textId="77777777" w:rsidTr="00F07523">
        <w:tc>
          <w:tcPr>
            <w:tcW w:w="3964" w:type="dxa"/>
          </w:tcPr>
          <w:p w14:paraId="765B9EBB" w14:textId="64350256"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Brandreactie klasse</w:t>
            </w:r>
          </w:p>
        </w:tc>
        <w:tc>
          <w:tcPr>
            <w:tcW w:w="1843" w:type="dxa"/>
          </w:tcPr>
          <w:p w14:paraId="33E56FA9" w14:textId="147D6B10"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EN13501-1</w:t>
            </w:r>
          </w:p>
        </w:tc>
        <w:tc>
          <w:tcPr>
            <w:tcW w:w="3686" w:type="dxa"/>
          </w:tcPr>
          <w:p w14:paraId="03F96676" w14:textId="1894FEDC"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Bfl-S1, </w:t>
            </w:r>
            <w:r w:rsidR="00F07523">
              <w:rPr>
                <w:rFonts w:asciiTheme="minorHAnsi" w:hAnsiTheme="minorHAnsi" w:cstheme="minorHAnsi"/>
                <w:color w:val="000000"/>
                <w:szCs w:val="20"/>
                <w:lang w:val="nl-BE"/>
              </w:rPr>
              <w:t>G</w:t>
            </w:r>
            <w:r w:rsidRPr="006C6A91">
              <w:rPr>
                <w:rFonts w:asciiTheme="minorHAnsi" w:hAnsiTheme="minorHAnsi" w:cstheme="minorHAnsi"/>
                <w:color w:val="000000"/>
                <w:szCs w:val="20"/>
                <w:lang w:val="nl-BE"/>
              </w:rPr>
              <w:t>, CS</w:t>
            </w:r>
          </w:p>
        </w:tc>
      </w:tr>
      <w:tr w:rsidR="00374934" w:rsidRPr="006C6A91" w14:paraId="579C158A" w14:textId="77777777" w:rsidTr="00F07523">
        <w:tc>
          <w:tcPr>
            <w:tcW w:w="3964" w:type="dxa"/>
            <w:hideMark/>
          </w:tcPr>
          <w:p w14:paraId="54BD3349" w14:textId="083267CD"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Slipweerstand</w:t>
            </w:r>
          </w:p>
        </w:tc>
        <w:tc>
          <w:tcPr>
            <w:tcW w:w="1843" w:type="dxa"/>
            <w:hideMark/>
          </w:tcPr>
          <w:p w14:paraId="79654DAF" w14:textId="6C6E0351"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 13893</w:t>
            </w:r>
          </w:p>
        </w:tc>
        <w:tc>
          <w:tcPr>
            <w:tcW w:w="3686" w:type="dxa"/>
            <w:hideMark/>
          </w:tcPr>
          <w:p w14:paraId="3E622E6E" w14:textId="416719D5"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DS - µ ≥ 0,30</w:t>
            </w:r>
          </w:p>
        </w:tc>
      </w:tr>
      <w:tr w:rsidR="001C5D64" w:rsidRPr="006C6A91" w14:paraId="6546CA07" w14:textId="77777777" w:rsidTr="00F07523">
        <w:tc>
          <w:tcPr>
            <w:tcW w:w="3964" w:type="dxa"/>
          </w:tcPr>
          <w:p w14:paraId="19F33856" w14:textId="2F595663"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Warmtegeleidingscoëfficiënt</w:t>
            </w:r>
          </w:p>
        </w:tc>
        <w:tc>
          <w:tcPr>
            <w:tcW w:w="1843" w:type="dxa"/>
          </w:tcPr>
          <w:p w14:paraId="22C4EF9F" w14:textId="1153D2C2"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12524</w:t>
            </w:r>
          </w:p>
        </w:tc>
        <w:tc>
          <w:tcPr>
            <w:tcW w:w="3686" w:type="dxa"/>
          </w:tcPr>
          <w:p w14:paraId="782958F6" w14:textId="57C91831"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0,25 W/m·K</w:t>
            </w:r>
          </w:p>
        </w:tc>
      </w:tr>
      <w:tr w:rsidR="001C5D64" w:rsidRPr="006C6A91" w14:paraId="00E12A47" w14:textId="77777777" w:rsidTr="00F07523">
        <w:tc>
          <w:tcPr>
            <w:tcW w:w="3964" w:type="dxa"/>
            <w:hideMark/>
          </w:tcPr>
          <w:p w14:paraId="67C167B3" w14:textId="2CA201E2" w:rsidR="001C5D64" w:rsidRPr="006C6A91" w:rsidRDefault="001C5D64" w:rsidP="001C5D64">
            <w:pPr>
              <w:pStyle w:val="TxBrp4"/>
              <w:spacing w:line="240" w:lineRule="auto"/>
              <w:rPr>
                <w:rFonts w:asciiTheme="minorHAnsi" w:hAnsiTheme="minorHAnsi" w:cstheme="minorHAnsi"/>
                <w:color w:val="000000"/>
                <w:szCs w:val="20"/>
                <w:lang w:val="nl-BE"/>
              </w:rPr>
            </w:pPr>
          </w:p>
        </w:tc>
        <w:tc>
          <w:tcPr>
            <w:tcW w:w="1843" w:type="dxa"/>
            <w:hideMark/>
          </w:tcPr>
          <w:p w14:paraId="01B43338" w14:textId="5E2F11DE" w:rsidR="001C5D64" w:rsidRPr="006C6A91" w:rsidRDefault="001C5D64" w:rsidP="001C5D64">
            <w:pPr>
              <w:pStyle w:val="TxBrp4"/>
              <w:spacing w:line="240" w:lineRule="auto"/>
              <w:rPr>
                <w:rFonts w:asciiTheme="minorHAnsi" w:hAnsiTheme="minorHAnsi" w:cstheme="minorHAnsi"/>
                <w:szCs w:val="20"/>
                <w:lang w:val="nl-BE"/>
              </w:rPr>
            </w:pPr>
          </w:p>
        </w:tc>
        <w:tc>
          <w:tcPr>
            <w:tcW w:w="3686" w:type="dxa"/>
            <w:hideMark/>
          </w:tcPr>
          <w:p w14:paraId="791DA21D" w14:textId="4ECD5886" w:rsidR="001C5D64" w:rsidRPr="006C6A91" w:rsidRDefault="001C5D64" w:rsidP="001C5D64">
            <w:pPr>
              <w:pStyle w:val="TxBrp4"/>
              <w:spacing w:line="240" w:lineRule="auto"/>
              <w:rPr>
                <w:rFonts w:asciiTheme="minorHAnsi" w:hAnsiTheme="minorHAnsi" w:cstheme="minorHAnsi"/>
                <w:szCs w:val="20"/>
                <w:lang w:val="nl-BE"/>
              </w:rPr>
            </w:pPr>
          </w:p>
        </w:tc>
      </w:tr>
      <w:tr w:rsidR="001C5D64" w:rsidRPr="006C6A91" w14:paraId="6E41FFF7" w14:textId="77777777" w:rsidTr="00F07523">
        <w:tc>
          <w:tcPr>
            <w:tcW w:w="3964" w:type="dxa"/>
          </w:tcPr>
          <w:p w14:paraId="591F9406" w14:textId="25CF6904"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Statische elektriciteit</w:t>
            </w:r>
          </w:p>
        </w:tc>
        <w:tc>
          <w:tcPr>
            <w:tcW w:w="1843" w:type="dxa"/>
          </w:tcPr>
          <w:p w14:paraId="2B7E86CB" w14:textId="20FC8E41"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1815</w:t>
            </w:r>
          </w:p>
        </w:tc>
        <w:tc>
          <w:tcPr>
            <w:tcW w:w="3686" w:type="dxa"/>
          </w:tcPr>
          <w:p w14:paraId="3005EC2B" w14:textId="09F4A47D"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2 kV</w:t>
            </w:r>
            <w:r w:rsidR="00F07523">
              <w:rPr>
                <w:rFonts w:asciiTheme="minorHAnsi" w:hAnsiTheme="minorHAnsi" w:cstheme="minorHAnsi"/>
                <w:color w:val="000000"/>
                <w:szCs w:val="20"/>
                <w:lang w:val="nl-BE"/>
              </w:rPr>
              <w:t xml:space="preserve"> (antistatisch)</w:t>
            </w:r>
          </w:p>
        </w:tc>
      </w:tr>
    </w:tbl>
    <w:p w14:paraId="5EE22E95" w14:textId="77777777" w:rsidR="00D1062E" w:rsidRPr="006C6A91" w:rsidRDefault="00D1062E" w:rsidP="00D1062E">
      <w:pPr>
        <w:pStyle w:val="TxBrp3"/>
        <w:spacing w:line="240" w:lineRule="auto"/>
        <w:rPr>
          <w:rFonts w:asciiTheme="minorHAnsi" w:hAnsiTheme="minorHAnsi" w:cstheme="minorHAnsi"/>
          <w:noProof/>
          <w:szCs w:val="20"/>
          <w:lang w:val="nl-BE" w:eastAsia="nl-BE"/>
        </w:rPr>
      </w:pPr>
    </w:p>
    <w:p w14:paraId="751D9523" w14:textId="04AC14A1" w:rsidR="00706546" w:rsidRPr="004177A5" w:rsidRDefault="00706546" w:rsidP="00706546">
      <w:pPr>
        <w:widowControl/>
        <w:autoSpaceDE/>
        <w:autoSpaceDN/>
        <w:adjustRightInd/>
        <w:spacing w:after="160"/>
        <w:ind w:right="-284"/>
        <w:rPr>
          <w:rFonts w:asciiTheme="minorHAnsi" w:hAnsiTheme="minorHAnsi" w:cstheme="minorHAnsi"/>
          <w:iCs/>
          <w:color w:val="000000"/>
          <w:szCs w:val="20"/>
          <w:lang w:val="nl-NL"/>
        </w:rPr>
      </w:pPr>
      <w:r w:rsidRPr="004177A5">
        <w:rPr>
          <w:rFonts w:asciiTheme="minorHAnsi" w:hAnsiTheme="minorHAnsi" w:cstheme="minorHAnsi"/>
          <w:szCs w:val="20"/>
          <w:u w:val="single"/>
          <w:lang w:val="nl-NL"/>
        </w:rPr>
        <w:t>Uitvoering en plaatsing</w:t>
      </w:r>
      <w:r w:rsidRPr="004177A5">
        <w:rPr>
          <w:rFonts w:asciiTheme="minorHAnsi" w:hAnsiTheme="minorHAnsi" w:cstheme="minorHAnsi"/>
          <w:szCs w:val="20"/>
          <w:lang w:val="nl-NL"/>
        </w:rPr>
        <w:br/>
      </w:r>
      <w:r w:rsidRPr="004177A5">
        <w:rPr>
          <w:rFonts w:asciiTheme="minorHAnsi" w:hAnsiTheme="minorHAnsi" w:cstheme="minorHAnsi"/>
          <w:iCs/>
          <w:color w:val="000000"/>
          <w:szCs w:val="20"/>
          <w:lang w:val="nl-NL"/>
        </w:rPr>
        <w:br/>
        <w:t>De plaatsing van het vinyl beantwoordt aan de TV 241, hoofdstuk 7, voor de goede uitvoering van soepele vloerbekleding van Buildwise (WTCB).</w:t>
      </w:r>
    </w:p>
    <w:p w14:paraId="0AEF47A5" w14:textId="77777777" w:rsidR="00706546" w:rsidRPr="004177A5" w:rsidRDefault="00706546" w:rsidP="00706546">
      <w:pPr>
        <w:widowControl/>
        <w:autoSpaceDE/>
        <w:autoSpaceDN/>
        <w:adjustRightInd/>
        <w:spacing w:after="160"/>
        <w:ind w:right="-284"/>
        <w:rPr>
          <w:rFonts w:asciiTheme="minorHAnsi" w:hAnsiTheme="minorHAnsi" w:cstheme="minorHAnsi"/>
          <w:szCs w:val="20"/>
          <w:lang w:val="nl-NL"/>
        </w:rPr>
      </w:pPr>
      <w:r w:rsidRPr="004177A5">
        <w:rPr>
          <w:rFonts w:asciiTheme="minorHAnsi" w:hAnsiTheme="minorHAnsi" w:cstheme="minorHAnsi"/>
          <w:szCs w:val="20"/>
          <w:lang w:val="nl-NL"/>
        </w:rPr>
        <w:t xml:space="preserve">De bouwheer voorziet een droge en verluchte ruimte met een min. temperatuur van 17 °C om de rollen vinyl verticaal te stockeren. Indien de temperatuur lager dan 18 °C is, mag de vinylvloer niet geplaatst worden. Zorg voor een minimale vloertemperatuur van 15 °C en een relatieve luchtvochtigheid van maximaal 75%, bij het egaliseren en het verlijmen. </w:t>
      </w:r>
    </w:p>
    <w:p w14:paraId="189C3606" w14:textId="77777777" w:rsidR="00706546" w:rsidRDefault="00706546" w:rsidP="00706546">
      <w:pPr>
        <w:pStyle w:val="TxBrp4"/>
        <w:spacing w:line="240" w:lineRule="auto"/>
        <w:ind w:right="-426"/>
        <w:rPr>
          <w:rFonts w:asciiTheme="minorHAnsi" w:hAnsiTheme="minorHAnsi" w:cstheme="minorHAnsi"/>
          <w:szCs w:val="20"/>
          <w:lang w:val="nl-NL"/>
        </w:rPr>
      </w:pPr>
      <w:r w:rsidRPr="004177A5">
        <w:rPr>
          <w:rFonts w:asciiTheme="minorHAnsi" w:hAnsiTheme="minorHAnsi" w:cstheme="minorHAnsi"/>
          <w:szCs w:val="20"/>
          <w:lang w:val="nl-NL"/>
        </w:rPr>
        <w:t xml:space="preserve">De ondervloer moet conform de Buildwise adviezen zijn, te weten TV 189 en TV 193 en volledig vrij zijn om de werkzaamheden te kunnen starten. </w:t>
      </w:r>
    </w:p>
    <w:p w14:paraId="3BD136AF" w14:textId="77777777" w:rsidR="00706546" w:rsidRDefault="00706546" w:rsidP="00706546">
      <w:pPr>
        <w:pStyle w:val="TxBrp4"/>
        <w:spacing w:line="240" w:lineRule="auto"/>
        <w:ind w:right="-426"/>
        <w:rPr>
          <w:rFonts w:asciiTheme="minorHAnsi" w:hAnsiTheme="minorHAnsi" w:cstheme="minorHAnsi"/>
          <w:szCs w:val="20"/>
          <w:lang w:val="nl-NL"/>
        </w:rPr>
      </w:pPr>
    </w:p>
    <w:p w14:paraId="77F4E733" w14:textId="77777777" w:rsidR="00706546" w:rsidRPr="004177A5" w:rsidRDefault="00706546" w:rsidP="00706546">
      <w:pPr>
        <w:pStyle w:val="TxBrp4"/>
        <w:spacing w:line="240" w:lineRule="auto"/>
        <w:rPr>
          <w:rFonts w:asciiTheme="minorHAnsi" w:hAnsiTheme="minorHAnsi" w:cstheme="minorHAnsi"/>
          <w:szCs w:val="20"/>
          <w:lang w:val="nl-NL"/>
        </w:rPr>
      </w:pPr>
      <w:r w:rsidRPr="004177A5">
        <w:rPr>
          <w:rFonts w:asciiTheme="minorHAnsi" w:hAnsiTheme="minorHAnsi" w:cstheme="minorHAnsi"/>
          <w:b/>
          <w:bCs/>
          <w:szCs w:val="20"/>
          <w:lang w:val="nl-NL"/>
        </w:rPr>
        <w:lastRenderedPageBreak/>
        <w:t xml:space="preserve">De plaatsing van de </w:t>
      </w:r>
      <w:r>
        <w:rPr>
          <w:rFonts w:asciiTheme="minorHAnsi" w:hAnsiTheme="minorHAnsi" w:cstheme="minorHAnsi"/>
          <w:b/>
          <w:bCs/>
          <w:szCs w:val="20"/>
          <w:lang w:val="nl-NL"/>
        </w:rPr>
        <w:t>vloerbedekking</w:t>
      </w:r>
      <w:r w:rsidRPr="004177A5">
        <w:rPr>
          <w:rFonts w:asciiTheme="minorHAnsi" w:hAnsiTheme="minorHAnsi" w:cstheme="minorHAnsi"/>
          <w:b/>
          <w:bCs/>
          <w:szCs w:val="20"/>
          <w:lang w:val="nl-NL"/>
        </w:rPr>
        <w:t xml:space="preserve"> omvat </w:t>
      </w:r>
      <w:r>
        <w:rPr>
          <w:rFonts w:asciiTheme="minorHAnsi" w:hAnsiTheme="minorHAnsi" w:cstheme="minorHAnsi"/>
          <w:b/>
          <w:bCs/>
          <w:szCs w:val="20"/>
          <w:lang w:val="nl-NL"/>
        </w:rPr>
        <w:t>tevens :</w:t>
      </w:r>
    </w:p>
    <w:p w14:paraId="09567F40" w14:textId="77777777" w:rsidR="00706546" w:rsidRPr="004177A5" w:rsidRDefault="00706546" w:rsidP="00706546">
      <w:pPr>
        <w:pStyle w:val="TxBrp4"/>
        <w:spacing w:line="240" w:lineRule="auto"/>
        <w:rPr>
          <w:rFonts w:asciiTheme="minorHAnsi" w:hAnsiTheme="minorHAnsi" w:cstheme="minorHAnsi"/>
          <w:szCs w:val="20"/>
          <w:lang w:val="nl-NL"/>
        </w:rPr>
      </w:pPr>
    </w:p>
    <w:p w14:paraId="565C6722" w14:textId="77777777" w:rsidR="00706546" w:rsidRPr="004177A5" w:rsidRDefault="00706546" w:rsidP="00706546">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herstellen van </w:t>
      </w:r>
      <w:r>
        <w:rPr>
          <w:rFonts w:asciiTheme="minorHAnsi" w:hAnsiTheme="minorHAnsi" w:cstheme="minorHAnsi"/>
          <w:szCs w:val="20"/>
          <w:lang w:val="nl-NL"/>
        </w:rPr>
        <w:t xml:space="preserve">de </w:t>
      </w:r>
      <w:r w:rsidRPr="004177A5">
        <w:rPr>
          <w:rFonts w:asciiTheme="minorHAnsi" w:hAnsiTheme="minorHAnsi" w:cstheme="minorHAnsi"/>
          <w:szCs w:val="20"/>
          <w:lang w:val="nl-NL"/>
        </w:rPr>
        <w:t xml:space="preserve">dekvloer met </w:t>
      </w:r>
      <w:r>
        <w:rPr>
          <w:rFonts w:asciiTheme="minorHAnsi" w:hAnsiTheme="minorHAnsi" w:cstheme="minorHAnsi"/>
          <w:szCs w:val="20"/>
          <w:lang w:val="nl-NL"/>
        </w:rPr>
        <w:t xml:space="preserve">een </w:t>
      </w:r>
      <w:r w:rsidRPr="004177A5">
        <w:rPr>
          <w:rFonts w:asciiTheme="minorHAnsi" w:hAnsiTheme="minorHAnsi" w:cstheme="minorHAnsi"/>
          <w:szCs w:val="20"/>
          <w:lang w:val="nl-NL"/>
        </w:rPr>
        <w:t>reparatiemortel</w:t>
      </w:r>
      <w:r>
        <w:rPr>
          <w:rFonts w:asciiTheme="minorHAnsi" w:hAnsiTheme="minorHAnsi" w:cstheme="minorHAnsi"/>
          <w:szCs w:val="20"/>
          <w:lang w:val="nl-NL"/>
        </w:rPr>
        <w:t xml:space="preserve"> aangepast aan de samenstelling van de dekvloer.  Deze biedt </w:t>
      </w:r>
      <w:r w:rsidRPr="004177A5">
        <w:rPr>
          <w:rFonts w:asciiTheme="minorHAnsi" w:hAnsiTheme="minorHAnsi" w:cstheme="minorHAnsi"/>
          <w:szCs w:val="20"/>
          <w:lang w:val="nl-NL"/>
        </w:rPr>
        <w:t xml:space="preserve">een </w:t>
      </w:r>
      <w:r>
        <w:rPr>
          <w:rFonts w:asciiTheme="minorHAnsi" w:hAnsiTheme="minorHAnsi" w:cstheme="minorHAnsi"/>
          <w:szCs w:val="20"/>
          <w:lang w:val="nl-NL"/>
        </w:rPr>
        <w:t xml:space="preserve">minimale </w:t>
      </w:r>
      <w:r w:rsidRPr="004177A5">
        <w:rPr>
          <w:rFonts w:asciiTheme="minorHAnsi" w:hAnsiTheme="minorHAnsi" w:cstheme="minorHAnsi"/>
          <w:szCs w:val="20"/>
          <w:lang w:val="nl-NL"/>
        </w:rPr>
        <w:t xml:space="preserve">drukvastheid  </w:t>
      </w:r>
      <w:r>
        <w:rPr>
          <w:rFonts w:asciiTheme="minorHAnsi" w:hAnsiTheme="minorHAnsi" w:cstheme="minorHAnsi"/>
          <w:szCs w:val="20"/>
          <w:lang w:val="nl-NL"/>
        </w:rPr>
        <w:t xml:space="preserve">van </w:t>
      </w:r>
      <w:r w:rsidRPr="004177A5">
        <w:rPr>
          <w:rFonts w:asciiTheme="minorHAnsi" w:hAnsiTheme="minorHAnsi" w:cstheme="minorHAnsi"/>
          <w:szCs w:val="20"/>
          <w:lang w:val="nl-NL"/>
        </w:rPr>
        <w:t>30</w:t>
      </w:r>
      <w:r>
        <w:rPr>
          <w:rFonts w:asciiTheme="minorHAnsi" w:hAnsiTheme="minorHAnsi" w:cstheme="minorHAnsi"/>
          <w:szCs w:val="20"/>
          <w:lang w:val="nl-NL"/>
        </w:rPr>
        <w:t>,0</w:t>
      </w:r>
      <w:r w:rsidRPr="004177A5">
        <w:rPr>
          <w:rFonts w:asciiTheme="minorHAnsi" w:hAnsiTheme="minorHAnsi" w:cstheme="minorHAnsi"/>
          <w:szCs w:val="20"/>
          <w:lang w:val="nl-NL"/>
        </w:rPr>
        <w:t xml:space="preserve"> N/mm</w:t>
      </w:r>
      <w:r w:rsidRPr="004177A5">
        <w:rPr>
          <w:rFonts w:asciiTheme="minorHAnsi" w:hAnsiTheme="minorHAnsi" w:cstheme="minorHAnsi"/>
          <w:szCs w:val="20"/>
          <w:vertAlign w:val="superscript"/>
          <w:lang w:val="nl-NL"/>
        </w:rPr>
        <w:t>2</w:t>
      </w:r>
      <w:r>
        <w:rPr>
          <w:rFonts w:asciiTheme="minorHAnsi" w:hAnsiTheme="minorHAnsi" w:cstheme="minorHAnsi"/>
          <w:szCs w:val="20"/>
          <w:vertAlign w:val="superscript"/>
          <w:lang w:val="nl-NL"/>
        </w:rPr>
        <w:t xml:space="preserve"> </w:t>
      </w:r>
      <w:r w:rsidRPr="004177A5">
        <w:rPr>
          <w:rFonts w:asciiTheme="minorHAnsi" w:hAnsiTheme="minorHAnsi" w:cstheme="minorHAnsi"/>
          <w:szCs w:val="20"/>
          <w:lang w:val="nl-NL"/>
        </w:rPr>
        <w:t xml:space="preserve">en een </w:t>
      </w:r>
      <w:r>
        <w:rPr>
          <w:rFonts w:asciiTheme="minorHAnsi" w:hAnsiTheme="minorHAnsi" w:cstheme="minorHAnsi"/>
          <w:szCs w:val="20"/>
          <w:lang w:val="nl-NL"/>
        </w:rPr>
        <w:t xml:space="preserve">minimale </w:t>
      </w:r>
      <w:r w:rsidRPr="004177A5">
        <w:rPr>
          <w:rFonts w:asciiTheme="minorHAnsi" w:hAnsiTheme="minorHAnsi" w:cstheme="minorHAnsi"/>
          <w:szCs w:val="20"/>
          <w:lang w:val="nl-NL"/>
        </w:rPr>
        <w:t>buigsterkte</w:t>
      </w:r>
      <w:r>
        <w:rPr>
          <w:rFonts w:asciiTheme="minorHAnsi" w:hAnsiTheme="minorHAnsi" w:cstheme="minorHAnsi"/>
          <w:szCs w:val="20"/>
          <w:lang w:val="nl-NL"/>
        </w:rPr>
        <w:t xml:space="preserve"> van </w:t>
      </w:r>
      <w:r w:rsidRPr="004177A5">
        <w:rPr>
          <w:rFonts w:asciiTheme="minorHAnsi" w:hAnsiTheme="minorHAnsi" w:cstheme="minorHAnsi"/>
          <w:szCs w:val="20"/>
          <w:lang w:val="nl-NL"/>
        </w:rPr>
        <w:t xml:space="preserve">8 N/mm² gemeten volgens NEN-EN 13892. </w:t>
      </w:r>
      <w:r>
        <w:rPr>
          <w:rFonts w:asciiTheme="minorHAnsi" w:hAnsiTheme="minorHAnsi" w:cstheme="minorHAnsi"/>
          <w:szCs w:val="20"/>
          <w:lang w:val="nl-NL"/>
        </w:rPr>
        <w:t xml:space="preserve">De reparatiemortel is conform aan </w:t>
      </w:r>
      <w:r w:rsidRPr="004177A5">
        <w:rPr>
          <w:rFonts w:asciiTheme="minorHAnsi" w:hAnsiTheme="minorHAnsi" w:cstheme="minorHAnsi"/>
          <w:szCs w:val="20"/>
          <w:lang w:val="nl-NL"/>
        </w:rPr>
        <w:t>de EC1+ Emicode en is stofarm.</w:t>
      </w:r>
    </w:p>
    <w:p w14:paraId="31ED55A0" w14:textId="77777777" w:rsidR="00706546" w:rsidRPr="004177A5" w:rsidRDefault="00706546" w:rsidP="00706546">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BE"/>
        </w:rPr>
        <w:t>De plaatser zal elke abnormale scheurvorming, zichtbare gebreken in de druksterkte, abnormale afzanding, en afwijkingen t.o.v. het juiste peil aan de opdrachtgever melden.</w:t>
      </w:r>
    </w:p>
    <w:p w14:paraId="78FA9F88" w14:textId="77777777" w:rsidR="00706546" w:rsidRPr="004177A5" w:rsidRDefault="00706546" w:rsidP="00706546">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controleren volgens de C.M.-methode van het vochtigheidsgehalte van de dekvloer. Voor een hechtende dekvloer moet eveneens het vochtigheidsgehalte bepaald worden van het isolatiebeton en van de draagvloer.</w:t>
      </w:r>
    </w:p>
    <w:p w14:paraId="41C71E64"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maximaal toegelaten vochtgehalte is 2,0% voor cementgebonden dekvloeren en 0,5% voor anhydriet dekvloeren.</w:t>
      </w:r>
    </w:p>
    <w:p w14:paraId="0EE5B115"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Bij het gebruik van vloerverwarming is het maximaal toegelaten vochtgehalte 1,8% voor cementgebonden dekvloeren en 0,3% voor anhydriet dekvloeren.</w:t>
      </w:r>
    </w:p>
    <w:p w14:paraId="1CC72270" w14:textId="77777777" w:rsidR="00706546" w:rsidRDefault="00706546" w:rsidP="00706546">
      <w:pPr>
        <w:pStyle w:val="TxBrp4"/>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uitzettingsvoegen in de chape dienen in de vloerbekleding overgenomen te worden conform de richtlijnen van de TV 241 punt 7.2.5.</w:t>
      </w:r>
    </w:p>
    <w:p w14:paraId="1E80D1D2" w14:textId="77777777" w:rsidR="00706546" w:rsidRPr="00C53B9B" w:rsidRDefault="00706546" w:rsidP="00706546">
      <w:pPr>
        <w:pStyle w:val="TxBrp4"/>
        <w:numPr>
          <w:ilvl w:val="0"/>
          <w:numId w:val="3"/>
        </w:numPr>
        <w:spacing w:line="240" w:lineRule="auto"/>
        <w:rPr>
          <w:rFonts w:asciiTheme="minorHAnsi" w:hAnsiTheme="minorHAnsi" w:cstheme="minorHAnsi"/>
          <w:szCs w:val="20"/>
          <w:lang w:val="nl-BE"/>
        </w:rPr>
      </w:pPr>
      <w:r w:rsidRPr="00C53B9B">
        <w:rPr>
          <w:rFonts w:asciiTheme="minorHAnsi" w:hAnsiTheme="minorHAnsi" w:cstheme="minorHAnsi"/>
          <w:szCs w:val="20"/>
          <w:lang w:val="nl-BE"/>
        </w:rPr>
        <w:t>De chape dient droog</w:t>
      </w:r>
      <w:r>
        <w:rPr>
          <w:rFonts w:asciiTheme="minorHAnsi" w:hAnsiTheme="minorHAnsi" w:cstheme="minorHAnsi"/>
          <w:szCs w:val="20"/>
          <w:lang w:val="nl-BE"/>
        </w:rPr>
        <w:t>,</w:t>
      </w:r>
      <w:r w:rsidRPr="00C53B9B">
        <w:rPr>
          <w:rFonts w:asciiTheme="minorHAnsi" w:hAnsiTheme="minorHAnsi" w:cstheme="minorHAnsi"/>
          <w:szCs w:val="20"/>
          <w:lang w:val="nl-BE"/>
        </w:rPr>
        <w:t xml:space="preserve"> proper</w:t>
      </w:r>
      <w:r>
        <w:rPr>
          <w:rFonts w:asciiTheme="minorHAnsi" w:hAnsiTheme="minorHAnsi" w:cstheme="minorHAnsi"/>
          <w:szCs w:val="20"/>
          <w:lang w:val="nl-BE"/>
        </w:rPr>
        <w:t xml:space="preserve"> en vrij van contaminaties</w:t>
      </w:r>
      <w:r w:rsidRPr="00C53B9B">
        <w:rPr>
          <w:rFonts w:asciiTheme="minorHAnsi" w:hAnsiTheme="minorHAnsi" w:cstheme="minorHAnsi"/>
          <w:szCs w:val="20"/>
          <w:lang w:val="nl-BE"/>
        </w:rPr>
        <w:t xml:space="preserve"> te z</w:t>
      </w:r>
      <w:r>
        <w:rPr>
          <w:rFonts w:asciiTheme="minorHAnsi" w:hAnsiTheme="minorHAnsi" w:cstheme="minorHAnsi"/>
          <w:szCs w:val="20"/>
          <w:lang w:val="nl-BE"/>
        </w:rPr>
        <w:t>ijn, conform de eisen omschreven in DIN 18 365.</w:t>
      </w:r>
    </w:p>
    <w:p w14:paraId="4EFE226E" w14:textId="77777777" w:rsidR="00706546" w:rsidRPr="00C53B9B" w:rsidRDefault="00706546" w:rsidP="00706546">
      <w:pPr>
        <w:pStyle w:val="TxBrp5"/>
        <w:spacing w:line="240" w:lineRule="auto"/>
        <w:ind w:left="683" w:firstLine="0"/>
        <w:rPr>
          <w:rFonts w:asciiTheme="minorHAnsi" w:hAnsiTheme="minorHAnsi" w:cstheme="minorHAnsi"/>
          <w:szCs w:val="20"/>
          <w:lang w:val="nl-BE"/>
        </w:rPr>
      </w:pPr>
    </w:p>
    <w:p w14:paraId="067BB832" w14:textId="77777777" w:rsidR="00706546" w:rsidRPr="004177A5" w:rsidRDefault="00706546" w:rsidP="00706546">
      <w:pPr>
        <w:pStyle w:val="TxBrp5"/>
        <w:spacing w:line="240" w:lineRule="auto"/>
        <w:ind w:left="683" w:firstLine="0"/>
        <w:rPr>
          <w:rFonts w:asciiTheme="minorHAnsi" w:hAnsiTheme="minorHAnsi" w:cstheme="minorHAnsi"/>
          <w:b/>
          <w:bCs/>
          <w:szCs w:val="20"/>
          <w:u w:val="single"/>
          <w:lang w:val="nl-NL"/>
        </w:rPr>
      </w:pPr>
      <w:r>
        <w:rPr>
          <w:rFonts w:asciiTheme="minorHAnsi" w:hAnsiTheme="minorHAnsi" w:cstheme="minorHAnsi"/>
          <w:b/>
          <w:bCs/>
          <w:szCs w:val="20"/>
          <w:u w:val="single"/>
          <w:lang w:val="nl-NL"/>
        </w:rPr>
        <w:t xml:space="preserve">Het egaliseren van de </w:t>
      </w:r>
      <w:r w:rsidRPr="004177A5">
        <w:rPr>
          <w:rFonts w:asciiTheme="minorHAnsi" w:hAnsiTheme="minorHAnsi" w:cstheme="minorHAnsi"/>
          <w:b/>
          <w:bCs/>
          <w:szCs w:val="20"/>
          <w:u w:val="single"/>
          <w:lang w:val="nl-NL"/>
        </w:rPr>
        <w:t>dekvloer</w:t>
      </w:r>
    </w:p>
    <w:p w14:paraId="53560EA9" w14:textId="77777777" w:rsidR="00706546" w:rsidRPr="004177A5" w:rsidRDefault="00706546" w:rsidP="00706546">
      <w:pPr>
        <w:pStyle w:val="TxBrp5"/>
        <w:spacing w:line="240" w:lineRule="auto"/>
        <w:ind w:left="683" w:firstLine="0"/>
        <w:rPr>
          <w:rFonts w:asciiTheme="minorHAnsi" w:hAnsiTheme="minorHAnsi" w:cstheme="minorHAnsi"/>
          <w:b/>
          <w:bCs/>
          <w:szCs w:val="20"/>
          <w:u w:val="single"/>
          <w:lang w:val="nl-NL"/>
        </w:rPr>
      </w:pPr>
    </w:p>
    <w:p w14:paraId="277D4196" w14:textId="77777777" w:rsidR="00706546" w:rsidRPr="004177A5" w:rsidRDefault="00706546" w:rsidP="00706546">
      <w:pPr>
        <w:pStyle w:val="TxBrp5"/>
        <w:numPr>
          <w:ilvl w:val="3"/>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BE"/>
        </w:rPr>
        <w:t>De chape wordt volledig ontdaan van alle specieresten, ontstoft en over haar ganse oppervlakte behandeld met een aan haar samenstelling aangepaste hechtprimer op acrylaatbasis. De toepassing van deze primer is hoe dan ook noodzakelijk en verzekert een betere hechting van de egalisatie aan de dekvloer, verhindert een te snelle droging van de egalisatiemassa, bevordert de gladheid van de uitgevoerde egaliseerwerken en draagt bij tot een verhoging van de oppervlakte-hardheid van de dekvloer.</w:t>
      </w:r>
    </w:p>
    <w:p w14:paraId="0B49E951" w14:textId="77777777" w:rsidR="00706546" w:rsidRPr="004177A5" w:rsidRDefault="00706546" w:rsidP="00706546">
      <w:pPr>
        <w:pStyle w:val="TxBrp5"/>
        <w:numPr>
          <w:ilvl w:val="3"/>
          <w:numId w:val="3"/>
        </w:numPr>
        <w:spacing w:line="240" w:lineRule="auto"/>
        <w:rPr>
          <w:rFonts w:asciiTheme="minorHAnsi" w:hAnsiTheme="minorHAnsi" w:cstheme="minorHAnsi"/>
          <w:szCs w:val="20"/>
          <w:lang w:val="nl-BE"/>
        </w:rPr>
      </w:pPr>
      <w:r w:rsidRPr="004177A5">
        <w:rPr>
          <w:rFonts w:asciiTheme="minorHAnsi" w:hAnsiTheme="minorHAnsi" w:cstheme="minorHAnsi"/>
          <w:szCs w:val="20"/>
          <w:lang w:val="nl-BE"/>
        </w:rPr>
        <w:t>Na droging van de hechtprimer worden de dagvoegen en krimpscheuren in de chape overplakt met een daartoe geschikt glasvezelweefsel die het doorzetten van deze voegen of scheuren in de egalisatie en uiteindelijk in de soepele vloerbedekking moet voorkomen (koordvorming bij soepele vloeren).</w:t>
      </w:r>
    </w:p>
    <w:p w14:paraId="2D888964" w14:textId="77777777" w:rsidR="00706546" w:rsidRPr="004177A5" w:rsidRDefault="00706546" w:rsidP="00706546">
      <w:pPr>
        <w:pStyle w:val="TxBrp5"/>
        <w:numPr>
          <w:ilvl w:val="3"/>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Wanneer kan worden vastgesteld dat dagvoegen of scheuren “bewegende voegen” zijn dienen deze opengemaakt te worden en nadien dicht gegoten te worden met vloeibaar epoxyhars en nadien ingestrooid te worden met kwartszand om de hechting met de egalisatie te verzekeren.</w:t>
      </w:r>
    </w:p>
    <w:p w14:paraId="6A0B874F" w14:textId="77777777" w:rsidR="00706546" w:rsidRPr="004177A5" w:rsidRDefault="00706546" w:rsidP="00706546">
      <w:pPr>
        <w:pStyle w:val="TxBrp5"/>
        <w:numPr>
          <w:ilvl w:val="3"/>
          <w:numId w:val="3"/>
        </w:numPr>
        <w:spacing w:line="240" w:lineRule="auto"/>
        <w:rPr>
          <w:rFonts w:asciiTheme="minorHAnsi" w:hAnsiTheme="minorHAnsi" w:cstheme="minorHAnsi"/>
          <w:szCs w:val="20"/>
          <w:lang w:val="nl-NL"/>
        </w:rPr>
      </w:pPr>
      <w:r>
        <w:rPr>
          <w:rFonts w:asciiTheme="minorHAnsi" w:hAnsiTheme="minorHAnsi" w:cstheme="minorHAnsi"/>
          <w:szCs w:val="20"/>
          <w:lang w:val="nl-NL"/>
        </w:rPr>
        <w:t>De chape wordt geë</w:t>
      </w:r>
      <w:r w:rsidRPr="004177A5">
        <w:rPr>
          <w:rFonts w:asciiTheme="minorHAnsi" w:hAnsiTheme="minorHAnsi" w:cstheme="minorHAnsi"/>
          <w:szCs w:val="20"/>
          <w:lang w:val="nl-NL"/>
        </w:rPr>
        <w:t>galise</w:t>
      </w:r>
      <w:r>
        <w:rPr>
          <w:rFonts w:asciiTheme="minorHAnsi" w:hAnsiTheme="minorHAnsi" w:cstheme="minorHAnsi"/>
          <w:szCs w:val="20"/>
          <w:lang w:val="nl-NL"/>
        </w:rPr>
        <w:t xml:space="preserve">erd over de </w:t>
      </w:r>
      <w:r w:rsidRPr="004177A5">
        <w:rPr>
          <w:rFonts w:asciiTheme="minorHAnsi" w:hAnsiTheme="minorHAnsi" w:cstheme="minorHAnsi"/>
          <w:szCs w:val="20"/>
          <w:lang w:val="nl-NL"/>
        </w:rPr>
        <w:t>volledige oppervlakte in een minimale laagdikte van 2 mm</w:t>
      </w:r>
      <w:r>
        <w:rPr>
          <w:rFonts w:asciiTheme="minorHAnsi" w:hAnsiTheme="minorHAnsi" w:cstheme="minorHAnsi"/>
          <w:szCs w:val="20"/>
          <w:lang w:val="nl-NL"/>
        </w:rPr>
        <w:t xml:space="preserve">.  Hierbij wordt </w:t>
      </w:r>
      <w:r w:rsidRPr="004177A5">
        <w:rPr>
          <w:rFonts w:asciiTheme="minorHAnsi" w:hAnsiTheme="minorHAnsi" w:cstheme="minorHAnsi"/>
          <w:szCs w:val="20"/>
          <w:lang w:val="nl-NL"/>
        </w:rPr>
        <w:t xml:space="preserve">een </w:t>
      </w:r>
      <w:r>
        <w:rPr>
          <w:rFonts w:asciiTheme="minorHAnsi" w:hAnsiTheme="minorHAnsi" w:cstheme="minorHAnsi"/>
          <w:szCs w:val="20"/>
          <w:lang w:val="nl-NL"/>
        </w:rPr>
        <w:t xml:space="preserve">projectgeschikt egaliseermiddel gebruikt die een minimale </w:t>
      </w:r>
      <w:r w:rsidRPr="004177A5">
        <w:rPr>
          <w:rFonts w:asciiTheme="minorHAnsi" w:hAnsiTheme="minorHAnsi" w:cstheme="minorHAnsi"/>
          <w:szCs w:val="20"/>
          <w:lang w:val="nl-NL"/>
        </w:rPr>
        <w:t xml:space="preserve">drukvastheid </w:t>
      </w:r>
      <w:r>
        <w:rPr>
          <w:rFonts w:asciiTheme="minorHAnsi" w:hAnsiTheme="minorHAnsi" w:cstheme="minorHAnsi"/>
          <w:szCs w:val="20"/>
          <w:lang w:val="nl-NL"/>
        </w:rPr>
        <w:t xml:space="preserve">biedt van </w:t>
      </w:r>
      <w:r w:rsidRPr="004177A5">
        <w:rPr>
          <w:rFonts w:asciiTheme="minorHAnsi" w:hAnsiTheme="minorHAnsi" w:cstheme="minorHAnsi"/>
          <w:szCs w:val="20"/>
          <w:lang w:val="nl-NL"/>
        </w:rPr>
        <w:t>3</w:t>
      </w:r>
      <w:r>
        <w:rPr>
          <w:rFonts w:asciiTheme="minorHAnsi" w:hAnsiTheme="minorHAnsi" w:cstheme="minorHAnsi"/>
          <w:szCs w:val="20"/>
          <w:lang w:val="nl-NL"/>
        </w:rPr>
        <w:t>0</w:t>
      </w:r>
      <w:r w:rsidRPr="004177A5">
        <w:rPr>
          <w:rFonts w:asciiTheme="minorHAnsi" w:hAnsiTheme="minorHAnsi" w:cstheme="minorHAnsi"/>
          <w:szCs w:val="20"/>
          <w:lang w:val="nl-NL"/>
        </w:rPr>
        <w:t xml:space="preserve">,0 N/mm² en </w:t>
      </w:r>
      <w:r>
        <w:rPr>
          <w:rFonts w:asciiTheme="minorHAnsi" w:hAnsiTheme="minorHAnsi" w:cstheme="minorHAnsi"/>
          <w:szCs w:val="20"/>
          <w:lang w:val="nl-NL"/>
        </w:rPr>
        <w:t xml:space="preserve">over een minimale </w:t>
      </w:r>
      <w:r w:rsidRPr="004177A5">
        <w:rPr>
          <w:rFonts w:asciiTheme="minorHAnsi" w:hAnsiTheme="minorHAnsi" w:cstheme="minorHAnsi"/>
          <w:szCs w:val="20"/>
          <w:lang w:val="nl-NL"/>
        </w:rPr>
        <w:t xml:space="preserve">buigsterkte </w:t>
      </w:r>
      <w:r>
        <w:rPr>
          <w:rFonts w:asciiTheme="minorHAnsi" w:hAnsiTheme="minorHAnsi" w:cstheme="minorHAnsi"/>
          <w:szCs w:val="20"/>
          <w:lang w:val="nl-NL"/>
        </w:rPr>
        <w:t xml:space="preserve">beschikt </w:t>
      </w:r>
      <w:r w:rsidRPr="004177A5">
        <w:rPr>
          <w:rFonts w:asciiTheme="minorHAnsi" w:hAnsiTheme="minorHAnsi" w:cstheme="minorHAnsi"/>
          <w:szCs w:val="20"/>
          <w:lang w:val="nl-NL"/>
        </w:rPr>
        <w:t xml:space="preserve">van 9,0 N/mm² </w:t>
      </w:r>
      <w:r>
        <w:rPr>
          <w:rFonts w:asciiTheme="minorHAnsi" w:hAnsiTheme="minorHAnsi" w:cstheme="minorHAnsi"/>
          <w:szCs w:val="20"/>
          <w:lang w:val="nl-NL"/>
        </w:rPr>
        <w:t xml:space="preserve">bepaald </w:t>
      </w:r>
      <w:r w:rsidRPr="004177A5">
        <w:rPr>
          <w:rFonts w:asciiTheme="minorHAnsi" w:hAnsiTheme="minorHAnsi" w:cstheme="minorHAnsi"/>
          <w:szCs w:val="20"/>
          <w:lang w:val="nl-NL"/>
        </w:rPr>
        <w:t xml:space="preserve">volgens NEN-EN 13892.  </w:t>
      </w:r>
      <w:r>
        <w:rPr>
          <w:rFonts w:asciiTheme="minorHAnsi" w:hAnsiTheme="minorHAnsi" w:cstheme="minorHAnsi"/>
          <w:szCs w:val="20"/>
          <w:lang w:val="nl-NL"/>
        </w:rPr>
        <w:t xml:space="preserve">Het egaliseermiddel is conform de </w:t>
      </w:r>
      <w:r w:rsidRPr="004177A5">
        <w:rPr>
          <w:rFonts w:asciiTheme="minorHAnsi" w:hAnsiTheme="minorHAnsi" w:cstheme="minorHAnsi"/>
          <w:szCs w:val="20"/>
          <w:lang w:val="nl-NL"/>
        </w:rPr>
        <w:t>EC1+ Emicode en is stofarm.</w:t>
      </w:r>
    </w:p>
    <w:p w14:paraId="5752D490" w14:textId="77777777" w:rsidR="00706546" w:rsidRPr="004177A5" w:rsidRDefault="00706546" w:rsidP="00706546">
      <w:pPr>
        <w:pStyle w:val="TxBrp5"/>
        <w:spacing w:line="240" w:lineRule="auto"/>
        <w:ind w:left="1073" w:firstLine="0"/>
        <w:rPr>
          <w:rFonts w:asciiTheme="minorHAnsi" w:hAnsiTheme="minorHAnsi" w:cstheme="minorHAnsi"/>
          <w:szCs w:val="20"/>
          <w:lang w:val="nl-NL"/>
        </w:rPr>
      </w:pPr>
    </w:p>
    <w:p w14:paraId="1FB1839D"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laagdikte en weerstand van de egalisatie is in functie van de verwachtte puntbelasting en de aard van het verkeer.</w:t>
      </w:r>
    </w:p>
    <w:p w14:paraId="7812D5B4"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Voor het bekomen van een effen oppervlakte zal de egalisatielaag worden ontlucht met een prikkel- of ontluchtingsrol om slagen van de egaliseerkam weg te werken.</w:t>
      </w:r>
    </w:p>
    <w:p w14:paraId="059D5906"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BE"/>
        </w:rPr>
        <w:t>Tijdens de droging van de egalisatielaag wordt deze beschermd tegen tocht, rechtstreekse zonnestraling</w:t>
      </w:r>
      <w:r>
        <w:rPr>
          <w:rFonts w:asciiTheme="minorHAnsi" w:hAnsiTheme="minorHAnsi" w:cstheme="minorHAnsi"/>
          <w:szCs w:val="20"/>
          <w:lang w:val="nl-BE"/>
        </w:rPr>
        <w:t xml:space="preserve"> en</w:t>
      </w:r>
      <w:r w:rsidRPr="004177A5">
        <w:rPr>
          <w:rFonts w:asciiTheme="minorHAnsi" w:hAnsiTheme="minorHAnsi" w:cstheme="minorHAnsi"/>
          <w:szCs w:val="20"/>
          <w:lang w:val="nl-BE"/>
        </w:rPr>
        <w:t xml:space="preserve"> de blootstelling aan warmtebronnen (bijv. vloerverwarming).</w:t>
      </w:r>
    </w:p>
    <w:p w14:paraId="006CEDC3"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Na droging wordt de egalisatie opgeschuurd aan een traag toerental en vervolgens goed ontstoft.</w:t>
      </w:r>
    </w:p>
    <w:p w14:paraId="6DE9F641"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G</w:t>
      </w:r>
      <w:r w:rsidRPr="004177A5">
        <w:rPr>
          <w:rFonts w:asciiTheme="minorHAnsi" w:hAnsiTheme="minorHAnsi" w:cstheme="minorHAnsi"/>
          <w:szCs w:val="20"/>
          <w:lang w:val="nl-BE"/>
        </w:rPr>
        <w:t>ebruik in één ruimte en bij één kleur altijd vloerbedekking met hetzelfde batchnummer om kleurverschillen te voorkomen.</w:t>
      </w:r>
    </w:p>
    <w:p w14:paraId="43990018"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Verwerk de rollen steeds in oplopende volgorde van rolnummer om kleurverschillen te voorkomen.</w:t>
      </w:r>
    </w:p>
    <w:p w14:paraId="5FA56E0F"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De PVC vloerbedekking moet verlijmd worden met een specialistische acrylaat dispersielijm die goedgekeurd is voor de installatie van PVC vloerbedekkingen en </w:t>
      </w:r>
      <w:r>
        <w:rPr>
          <w:rFonts w:asciiTheme="minorHAnsi" w:hAnsiTheme="minorHAnsi" w:cstheme="minorHAnsi"/>
          <w:szCs w:val="20"/>
          <w:lang w:val="nl-NL"/>
        </w:rPr>
        <w:t xml:space="preserve">die </w:t>
      </w:r>
      <w:r w:rsidRPr="004177A5">
        <w:rPr>
          <w:rFonts w:asciiTheme="minorHAnsi" w:hAnsiTheme="minorHAnsi" w:cstheme="minorHAnsi"/>
          <w:szCs w:val="20"/>
          <w:lang w:val="nl-NL"/>
        </w:rPr>
        <w:t>door de fabrikant wordt goedgekeurd.  Deze dient tevens over de EC1+ Emicode te beschikken.  De lijm wordt aangebracht met een A2 lijmkamvertanding.</w:t>
      </w:r>
    </w:p>
    <w:p w14:paraId="687C3161"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lastRenderedPageBreak/>
        <w:t xml:space="preserve">De banen moeten in een halfdroog lijmbed worden gelegd. </w:t>
      </w:r>
    </w:p>
    <w:p w14:paraId="7F7F40B5"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vloerbedekking is richtingloos waardoor ze in alle richtingen kan worden geplaatst.</w:t>
      </w:r>
    </w:p>
    <w:p w14:paraId="4FE2643A" w14:textId="77777777" w:rsidR="00706546" w:rsidRPr="004177A5" w:rsidRDefault="00706546" w:rsidP="00706546">
      <w:pPr>
        <w:pStyle w:val="TxBrp5"/>
        <w:numPr>
          <w:ilvl w:val="0"/>
          <w:numId w:val="2"/>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walsen van de vinyl gebeurt met een wals van ca. 65 kg in twee richtingen, eerst in de breedte richting en vervolgens in de lengte richting van de banen. Waar het vinyl niet gewalst kan worden met de grote wals dient </w:t>
      </w:r>
      <w:r>
        <w:rPr>
          <w:rFonts w:asciiTheme="minorHAnsi" w:hAnsiTheme="minorHAnsi" w:cstheme="minorHAnsi"/>
          <w:szCs w:val="20"/>
          <w:lang w:val="nl-NL"/>
        </w:rPr>
        <w:t xml:space="preserve">er </w:t>
      </w:r>
      <w:r w:rsidRPr="004177A5">
        <w:rPr>
          <w:rFonts w:asciiTheme="minorHAnsi" w:hAnsiTheme="minorHAnsi" w:cstheme="minorHAnsi"/>
          <w:szCs w:val="20"/>
          <w:lang w:val="nl-NL"/>
        </w:rPr>
        <w:t xml:space="preserve">gebruik gemaakt te worden van een handwals of wordt de vloerbedekking aangedrukt met een maroufleerhamer. </w:t>
      </w:r>
    </w:p>
    <w:p w14:paraId="3B2BE44E"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Lasnaden tussen de banen kunnen pas na afbinding van de lijm (48u) uitgefreesd en thermisch gelast worden.     De lasdraad mag pas definitief afgestoken worden na volledige afkoeling.</w:t>
      </w:r>
    </w:p>
    <w:p w14:paraId="1DE25902" w14:textId="77777777" w:rsidR="00706546" w:rsidRPr="004177A5" w:rsidRDefault="00706546" w:rsidP="00706546">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vloerbedekking wordt tegen de wand afgewerkt in functie van de gekozen plint.</w:t>
      </w:r>
    </w:p>
    <w:p w14:paraId="0F7D5EF2" w14:textId="77777777" w:rsidR="00706546" w:rsidRPr="004177A5" w:rsidRDefault="00706546" w:rsidP="00706546">
      <w:pPr>
        <w:pStyle w:val="TxBrp5"/>
        <w:numPr>
          <w:ilvl w:val="0"/>
          <w:numId w:val="3"/>
        </w:numPr>
        <w:spacing w:line="240" w:lineRule="auto"/>
        <w:rPr>
          <w:rFonts w:asciiTheme="minorHAnsi" w:hAnsiTheme="minorHAnsi" w:cstheme="minorHAnsi"/>
          <w:szCs w:val="20"/>
          <w:u w:val="single"/>
          <w:lang w:val="nl-NL"/>
        </w:rPr>
      </w:pPr>
      <w:r w:rsidRPr="004177A5">
        <w:rPr>
          <w:rFonts w:asciiTheme="minorHAnsi" w:hAnsiTheme="minorHAnsi" w:cstheme="minorHAnsi"/>
          <w:szCs w:val="20"/>
          <w:lang w:val="nl-NL"/>
        </w:rPr>
        <w:t>Verwijder tevens alle lijm- en kitresten van de oppervlakte van de vloerbedekking.</w:t>
      </w:r>
    </w:p>
    <w:p w14:paraId="57B02CC0" w14:textId="77777777" w:rsidR="00706546" w:rsidRPr="004177A5" w:rsidRDefault="00706546" w:rsidP="00706546">
      <w:pPr>
        <w:pStyle w:val="TxBrp5"/>
        <w:numPr>
          <w:ilvl w:val="0"/>
          <w:numId w:val="3"/>
        </w:numPr>
        <w:spacing w:line="240" w:lineRule="auto"/>
        <w:rPr>
          <w:rFonts w:asciiTheme="minorHAnsi" w:hAnsiTheme="minorHAnsi" w:cstheme="minorHAnsi"/>
          <w:szCs w:val="20"/>
          <w:u w:val="single"/>
          <w:lang w:val="nl-NL"/>
        </w:rPr>
      </w:pPr>
      <w:r w:rsidRPr="004177A5">
        <w:rPr>
          <w:rFonts w:asciiTheme="minorHAnsi" w:hAnsiTheme="minorHAnsi" w:cstheme="minorHAnsi"/>
          <w:szCs w:val="20"/>
          <w:lang w:val="nl-NL"/>
        </w:rPr>
        <w:t xml:space="preserve">De vloerbedekking mag pas vochtig gereinigd worden 48u na haar installatie.  Gebruik hierbij steeds een neutraal reinigingsmiddel (pH7).  </w:t>
      </w:r>
    </w:p>
    <w:p w14:paraId="1CB19C7E" w14:textId="77777777" w:rsidR="00706546" w:rsidRPr="004177A5" w:rsidRDefault="00706546" w:rsidP="00706546">
      <w:pPr>
        <w:pStyle w:val="TxBrp5"/>
        <w:spacing w:line="240" w:lineRule="auto"/>
        <w:ind w:left="683" w:firstLine="0"/>
        <w:rPr>
          <w:rFonts w:asciiTheme="minorHAnsi" w:hAnsiTheme="minorHAnsi" w:cstheme="minorHAnsi"/>
          <w:szCs w:val="20"/>
          <w:u w:val="single"/>
          <w:lang w:val="nl-NL"/>
        </w:rPr>
      </w:pPr>
    </w:p>
    <w:p w14:paraId="64CD3FF9" w14:textId="77777777" w:rsidR="00706546" w:rsidRPr="004177A5" w:rsidRDefault="00706546" w:rsidP="00706546">
      <w:pPr>
        <w:pStyle w:val="TxBrp4"/>
        <w:spacing w:line="240" w:lineRule="auto"/>
        <w:rPr>
          <w:rFonts w:asciiTheme="minorHAnsi" w:hAnsiTheme="minorHAnsi" w:cstheme="minorHAnsi"/>
          <w:szCs w:val="20"/>
          <w:u w:val="single"/>
          <w:lang w:val="nl-NL"/>
        </w:rPr>
      </w:pPr>
      <w:r w:rsidRPr="004177A5">
        <w:rPr>
          <w:rFonts w:asciiTheme="minorHAnsi" w:hAnsiTheme="minorHAnsi" w:cstheme="minorHAnsi"/>
          <w:szCs w:val="20"/>
          <w:u w:val="single"/>
          <w:lang w:val="nl-NL"/>
        </w:rPr>
        <w:t>Bescherming</w:t>
      </w:r>
      <w:r w:rsidRPr="004177A5">
        <w:rPr>
          <w:rFonts w:asciiTheme="minorHAnsi" w:hAnsiTheme="minorHAnsi" w:cstheme="minorHAnsi"/>
          <w:szCs w:val="20"/>
          <w:u w:val="single"/>
          <w:lang w:val="nl-NL"/>
        </w:rPr>
        <w:br/>
      </w:r>
    </w:p>
    <w:p w14:paraId="311C281F" w14:textId="77777777" w:rsidR="00706546" w:rsidRPr="004177A5" w:rsidRDefault="00706546" w:rsidP="00706546">
      <w:pPr>
        <w:rPr>
          <w:rFonts w:asciiTheme="minorHAnsi" w:eastAsia="MS Mincho" w:hAnsiTheme="minorHAnsi" w:cstheme="minorHAnsi"/>
          <w:szCs w:val="20"/>
          <w:lang w:val="nl-NL" w:eastAsia="ja-JP"/>
        </w:rPr>
      </w:pPr>
      <w:r w:rsidRPr="004177A5">
        <w:rPr>
          <w:rFonts w:asciiTheme="minorHAnsi" w:eastAsia="MS Mincho" w:hAnsiTheme="minorHAnsi" w:cstheme="minorHAnsi"/>
          <w:szCs w:val="20"/>
          <w:lang w:val="nl-NL" w:eastAsia="ja-JP"/>
        </w:rPr>
        <w:t>De vloerbekleding dient gedurende de volledige duur van de werfwerkzaamheden beschermd te worden. De aannemer kiest hiertoe een aangepaste beschermfolie afgestemd op de te verwachten belasting en het werfverkeer. Doel is het behouden van het nieuwe karakter van de vloerbekleding, zonder er krassen of andere mechanische beschadigingen worden aangebracht.</w:t>
      </w:r>
    </w:p>
    <w:p w14:paraId="203BFFFC" w14:textId="77777777" w:rsidR="00706546" w:rsidRPr="004177A5" w:rsidRDefault="00706546" w:rsidP="00706546">
      <w:pPr>
        <w:rPr>
          <w:rFonts w:asciiTheme="minorHAnsi" w:hAnsiTheme="minorHAnsi" w:cstheme="minorHAnsi"/>
          <w:szCs w:val="20"/>
          <w:lang w:val="nl-NL"/>
        </w:rPr>
      </w:pPr>
    </w:p>
    <w:p w14:paraId="38D82E67" w14:textId="77777777" w:rsidR="00706546" w:rsidRPr="004177A5" w:rsidRDefault="00706546" w:rsidP="00706546">
      <w:pPr>
        <w:rPr>
          <w:rFonts w:asciiTheme="minorHAnsi" w:hAnsiTheme="minorHAnsi" w:cstheme="minorHAnsi"/>
          <w:szCs w:val="20"/>
          <w:u w:val="single"/>
          <w:lang w:val="nl-NL"/>
        </w:rPr>
      </w:pPr>
      <w:r w:rsidRPr="004177A5">
        <w:rPr>
          <w:rFonts w:asciiTheme="minorHAnsi" w:hAnsiTheme="minorHAnsi" w:cstheme="minorHAnsi"/>
          <w:szCs w:val="20"/>
          <w:u w:val="single"/>
          <w:lang w:val="nl-NL"/>
        </w:rPr>
        <w:t>Onderhoud &amp; vloerverzorging</w:t>
      </w:r>
      <w:r w:rsidRPr="004177A5">
        <w:rPr>
          <w:rFonts w:asciiTheme="minorHAnsi" w:hAnsiTheme="minorHAnsi" w:cstheme="minorHAnsi"/>
          <w:szCs w:val="20"/>
          <w:u w:val="single"/>
          <w:lang w:val="nl-NL"/>
        </w:rPr>
        <w:br/>
      </w:r>
    </w:p>
    <w:p w14:paraId="587906AC" w14:textId="77777777" w:rsidR="00706546" w:rsidRPr="004177A5" w:rsidRDefault="00706546" w:rsidP="00706546">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technische fiche met schoonmaakinstructies dient bezorgd te worden aan de architect en bouwheer tijdens de werfvergadering. Schoonmaakinstructies, door de fabrikant voorgeschreven, dienen accuraat opgevolgd te worden in functie van de geldende fabrieksgarantie.</w:t>
      </w:r>
    </w:p>
    <w:p w14:paraId="3601EBD9" w14:textId="77777777" w:rsidR="00706546" w:rsidRDefault="00706546" w:rsidP="00706546">
      <w:pPr>
        <w:rPr>
          <w:rFonts w:asciiTheme="minorHAnsi" w:hAnsiTheme="minorHAnsi" w:cstheme="minorHAnsi"/>
          <w:szCs w:val="20"/>
          <w:u w:val="single"/>
          <w:lang w:val="nl-BE"/>
        </w:rPr>
      </w:pPr>
    </w:p>
    <w:p w14:paraId="02C1A4E0" w14:textId="77777777" w:rsidR="00706546" w:rsidRPr="004177A5" w:rsidRDefault="00706546" w:rsidP="00706546">
      <w:pPr>
        <w:rPr>
          <w:rFonts w:asciiTheme="minorHAnsi" w:hAnsiTheme="minorHAnsi" w:cstheme="minorHAnsi"/>
          <w:szCs w:val="20"/>
          <w:lang w:val="nl-BE"/>
        </w:rPr>
      </w:pPr>
      <w:r w:rsidRPr="004177A5">
        <w:rPr>
          <w:rFonts w:asciiTheme="minorHAnsi" w:hAnsiTheme="minorHAnsi" w:cstheme="minorHAnsi"/>
          <w:szCs w:val="20"/>
          <w:u w:val="single"/>
          <w:lang w:val="nl-BE"/>
        </w:rPr>
        <w:t>Preventieve maatregelen</w:t>
      </w:r>
      <w:r w:rsidRPr="004177A5">
        <w:rPr>
          <w:rFonts w:asciiTheme="minorHAnsi" w:hAnsiTheme="minorHAnsi" w:cstheme="minorHAnsi"/>
          <w:szCs w:val="20"/>
          <w:u w:val="single"/>
          <w:lang w:val="nl-BE"/>
        </w:rPr>
        <w:br/>
      </w:r>
    </w:p>
    <w:p w14:paraId="59DECBF6" w14:textId="77777777" w:rsidR="00706546" w:rsidRPr="004177A5" w:rsidRDefault="00706546" w:rsidP="00706546">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Voorzie ter hoogte van alle toegangen van het gebouw een getuft schoonlooptapijt met schraapgaren op basis van </w:t>
      </w:r>
      <w:r>
        <w:rPr>
          <w:rFonts w:asciiTheme="minorHAnsi" w:hAnsiTheme="minorHAnsi" w:cstheme="minorHAnsi"/>
          <w:szCs w:val="20"/>
          <w:lang w:val="nl-NL"/>
        </w:rPr>
        <w:t xml:space="preserve">100% </w:t>
      </w:r>
      <w:r w:rsidRPr="004177A5">
        <w:rPr>
          <w:rFonts w:asciiTheme="minorHAnsi" w:hAnsiTheme="minorHAnsi" w:cstheme="minorHAnsi"/>
          <w:szCs w:val="20"/>
          <w:lang w:val="nl-NL"/>
        </w:rPr>
        <w:t xml:space="preserve">Econyl polyamide.  De dikte bedraagt 9 mm en het gewicht ca. 4000 gr/m².   Het gebruikte tapijtgaren is pigment gekleurd en verankerd in een soepele en waterdichte vinyl backing. De vochtabsorptie bedraagt minimaal 4,6 L/m².  Het schoonlooptapijt is bij voorkeur 6 m lang waardoor 95% van het vocht en het vuil van de schoenzool verwijderd kan worden.  </w:t>
      </w:r>
    </w:p>
    <w:p w14:paraId="53438B1D" w14:textId="77777777" w:rsidR="00706546" w:rsidRPr="004177A5" w:rsidRDefault="00706546" w:rsidP="00706546">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Voorzie het meubilair in de ruimte van teflon (PTFE) beschermdoppen of doppen uit zacht PVC zodoende krasvorming zoveel mogelijk wordt vermeden.  Bureaustoelen moeten voorzien worden van zachte wielen van het type “W” (tweekleurige wielen).</w:t>
      </w:r>
    </w:p>
    <w:p w14:paraId="613CB3D8" w14:textId="77777777" w:rsidR="00706546" w:rsidRDefault="00706546" w:rsidP="00706546">
      <w:pPr>
        <w:pStyle w:val="TxBrp4"/>
        <w:spacing w:line="240" w:lineRule="auto"/>
        <w:rPr>
          <w:rFonts w:asciiTheme="minorHAnsi" w:hAnsiTheme="minorHAnsi" w:cstheme="minorHAnsi"/>
          <w:szCs w:val="20"/>
          <w:lang w:val="nl-NL"/>
        </w:rPr>
      </w:pPr>
    </w:p>
    <w:p w14:paraId="70CC5D47" w14:textId="77777777" w:rsidR="00706546" w:rsidRPr="004177A5" w:rsidRDefault="00706546" w:rsidP="00706546">
      <w:pPr>
        <w:pStyle w:val="TxBrp4"/>
        <w:spacing w:line="240" w:lineRule="auto"/>
        <w:rPr>
          <w:rFonts w:asciiTheme="minorHAnsi" w:hAnsiTheme="minorHAnsi" w:cstheme="minorHAnsi"/>
          <w:szCs w:val="20"/>
          <w:u w:val="single"/>
          <w:lang w:val="nl-NL"/>
        </w:rPr>
      </w:pPr>
      <w:r w:rsidRPr="004177A5">
        <w:rPr>
          <w:rFonts w:asciiTheme="minorHAnsi" w:hAnsiTheme="minorHAnsi" w:cstheme="minorHAnsi"/>
          <w:szCs w:val="20"/>
          <w:u w:val="single"/>
          <w:lang w:val="nl-NL"/>
        </w:rPr>
        <w:t>Back to the Floor</w:t>
      </w:r>
    </w:p>
    <w:p w14:paraId="6B2357A3" w14:textId="77777777" w:rsidR="00706546" w:rsidRPr="004177A5" w:rsidRDefault="00706546" w:rsidP="00706546">
      <w:pPr>
        <w:pStyle w:val="TxBrp5"/>
        <w:spacing w:line="240" w:lineRule="auto"/>
        <w:ind w:left="0" w:firstLine="0"/>
        <w:rPr>
          <w:rFonts w:asciiTheme="minorHAnsi" w:hAnsiTheme="minorHAnsi" w:cstheme="minorHAnsi"/>
          <w:szCs w:val="20"/>
          <w:lang w:val="nl-NL"/>
        </w:rPr>
      </w:pPr>
    </w:p>
    <w:p w14:paraId="45E60951" w14:textId="77777777" w:rsidR="00706546" w:rsidRDefault="00706546" w:rsidP="00706546">
      <w:pPr>
        <w:pStyle w:val="TxBrp5"/>
        <w:spacing w:line="240" w:lineRule="auto"/>
        <w:ind w:left="0" w:firstLine="0"/>
        <w:rPr>
          <w:rFonts w:asciiTheme="minorHAnsi" w:hAnsiTheme="minorHAnsi" w:cstheme="minorHAnsi"/>
          <w:szCs w:val="20"/>
          <w:lang w:val="nl-NL"/>
        </w:rPr>
      </w:pPr>
      <w:r w:rsidRPr="004177A5">
        <w:rPr>
          <w:rFonts w:asciiTheme="minorHAnsi" w:hAnsiTheme="minorHAnsi" w:cstheme="minorHAnsi"/>
          <w:szCs w:val="20"/>
          <w:lang w:val="nl-NL"/>
        </w:rPr>
        <w:t xml:space="preserve">Het legbedrijf </w:t>
      </w:r>
      <w:r>
        <w:rPr>
          <w:rFonts w:asciiTheme="minorHAnsi" w:hAnsiTheme="minorHAnsi" w:cstheme="minorHAnsi"/>
          <w:szCs w:val="20"/>
          <w:lang w:val="nl-NL"/>
        </w:rPr>
        <w:t xml:space="preserve">engageert zich </w:t>
      </w:r>
      <w:r w:rsidRPr="004177A5">
        <w:rPr>
          <w:rFonts w:asciiTheme="minorHAnsi" w:hAnsiTheme="minorHAnsi" w:cstheme="minorHAnsi"/>
          <w:szCs w:val="20"/>
          <w:lang w:val="nl-NL"/>
        </w:rPr>
        <w:t>om snijrestanten voortvloeiend uit de installatie van de vloerbedekking in te zamelen in functie van de circulaire verwerking tot een nieuwe vloerbedekking.  Hierbij zal de procedure van de fabrikant van de vloerbedekking nauwgezet opgevolgd worden</w:t>
      </w:r>
      <w:r>
        <w:rPr>
          <w:rFonts w:asciiTheme="minorHAnsi" w:hAnsiTheme="minorHAnsi" w:cstheme="minorHAnsi"/>
          <w:szCs w:val="20"/>
          <w:lang w:val="nl-NL"/>
        </w:rPr>
        <w:t xml:space="preserve"> </w:t>
      </w:r>
      <w:r w:rsidRPr="004177A5">
        <w:rPr>
          <w:rFonts w:asciiTheme="minorHAnsi" w:hAnsiTheme="minorHAnsi" w:cstheme="minorHAnsi"/>
          <w:szCs w:val="20"/>
          <w:lang w:val="nl-NL"/>
        </w:rPr>
        <w:t>:</w:t>
      </w:r>
    </w:p>
    <w:p w14:paraId="25004111" w14:textId="77777777" w:rsidR="00706546" w:rsidRPr="004177A5" w:rsidRDefault="00706546" w:rsidP="00706546">
      <w:pPr>
        <w:pStyle w:val="TxBrp5"/>
        <w:spacing w:line="240" w:lineRule="auto"/>
        <w:ind w:left="0" w:firstLine="0"/>
        <w:rPr>
          <w:rFonts w:asciiTheme="minorHAnsi" w:hAnsiTheme="minorHAnsi" w:cstheme="minorHAnsi"/>
          <w:szCs w:val="20"/>
          <w:lang w:val="nl-NL"/>
        </w:rPr>
      </w:pPr>
    </w:p>
    <w:p w14:paraId="15CCFE72"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Er zullen duidelijke afspraken gemaakt worden tussen het vloerenbedrijf, de transporteur en de fabrikant van de vloerbedekking omtrent de op te volgen procedure, de opvolging en de kostenverdeling.</w:t>
      </w:r>
    </w:p>
    <w:p w14:paraId="744A2A03"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vloerenbedrijf verzamelt de snijrestanten in bigbags die door de fabrikant worden voorzien.</w:t>
      </w:r>
    </w:p>
    <w:p w14:paraId="5C3AA3AF"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Enkel propere snijrestanten mogen geretourneerd worden (lijm- en cementvrij)</w:t>
      </w:r>
    </w:p>
    <w:p w14:paraId="50A64E4F"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Snijafval wordt op de werf of bij het vloerbedrijf zelf verzameld.  Bigbags worden droog gestockeerd en op pallets beschikbaar gesteld op een makkelijk toegankelijke locatie i.f.v. hun vlotte ophaling.</w:t>
      </w:r>
    </w:p>
    <w:p w14:paraId="17170F75"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Op aanvraag van het vloerenbedrijf wordt een collecte </w:t>
      </w:r>
      <w:r>
        <w:rPr>
          <w:rFonts w:asciiTheme="minorHAnsi" w:hAnsiTheme="minorHAnsi" w:cstheme="minorHAnsi"/>
          <w:szCs w:val="20"/>
          <w:lang w:val="nl-NL"/>
        </w:rPr>
        <w:t xml:space="preserve">van de paletten </w:t>
      </w:r>
      <w:r w:rsidRPr="004177A5">
        <w:rPr>
          <w:rFonts w:asciiTheme="minorHAnsi" w:hAnsiTheme="minorHAnsi" w:cstheme="minorHAnsi"/>
          <w:szCs w:val="20"/>
          <w:lang w:val="nl-NL"/>
        </w:rPr>
        <w:t>voorzien.  De afhaling gebeurt een aantal dagen na de aanvraag.</w:t>
      </w:r>
    </w:p>
    <w:p w14:paraId="6AB8BE6A"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lastRenderedPageBreak/>
        <w:t>Het snijafval wordt naar een recyclage hub vervoerd waar het gecontroleerd wordt op conformiteit.  Vervolgens worden de snijresten aangeboden bij de productiefaciliteit van de fabrikant om te worden herbruikt bij de productie van nieuwe vloerbedekkingen.</w:t>
      </w:r>
    </w:p>
    <w:p w14:paraId="4C6DCA37" w14:textId="77777777" w:rsidR="00706546" w:rsidRPr="004177A5" w:rsidRDefault="00706546" w:rsidP="00706546">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Op aanvraag kan er een certificaat verkregen worden waarop het teruggenomen volume vermeld wordt.</w:t>
      </w:r>
    </w:p>
    <w:p w14:paraId="2AF3746D" w14:textId="77777777" w:rsidR="00706546" w:rsidRPr="004177A5" w:rsidRDefault="00706546" w:rsidP="00706546">
      <w:pPr>
        <w:pStyle w:val="TxBrp5"/>
        <w:spacing w:line="240" w:lineRule="auto"/>
        <w:ind w:left="0" w:firstLine="0"/>
        <w:rPr>
          <w:rFonts w:asciiTheme="minorHAnsi" w:hAnsiTheme="minorHAnsi" w:cstheme="minorHAnsi"/>
          <w:szCs w:val="20"/>
          <w:lang w:val="nl-NL"/>
        </w:rPr>
      </w:pPr>
    </w:p>
    <w:p w14:paraId="58C64845" w14:textId="77777777" w:rsidR="00706546" w:rsidRPr="004177A5" w:rsidRDefault="00706546" w:rsidP="00706546">
      <w:pPr>
        <w:rPr>
          <w:rFonts w:asciiTheme="minorHAnsi" w:hAnsiTheme="minorHAnsi" w:cstheme="minorHAnsi"/>
          <w:szCs w:val="20"/>
          <w:u w:val="single"/>
          <w:lang w:val="nl-NL"/>
        </w:rPr>
      </w:pPr>
      <w:r w:rsidRPr="004177A5">
        <w:rPr>
          <w:rFonts w:asciiTheme="minorHAnsi" w:hAnsiTheme="minorHAnsi" w:cstheme="minorHAnsi"/>
          <w:szCs w:val="20"/>
          <w:u w:val="single"/>
          <w:lang w:val="nl-NL"/>
        </w:rPr>
        <w:t>Bijzondere garantieverzekering voor werven vanaf 2.000 m²</w:t>
      </w:r>
    </w:p>
    <w:p w14:paraId="49CF74A1" w14:textId="77777777" w:rsidR="00706546" w:rsidRPr="004177A5" w:rsidRDefault="00706546" w:rsidP="00706546">
      <w:pPr>
        <w:ind w:left="360"/>
        <w:rPr>
          <w:rFonts w:asciiTheme="minorHAnsi" w:hAnsiTheme="minorHAnsi" w:cstheme="minorHAnsi"/>
          <w:szCs w:val="20"/>
          <w:lang w:val="nl-NL"/>
        </w:rPr>
      </w:pPr>
    </w:p>
    <w:p w14:paraId="36BA1E1A" w14:textId="77777777" w:rsidR="00706546" w:rsidRPr="004177A5" w:rsidRDefault="00706546" w:rsidP="00706546">
      <w:pPr>
        <w:pStyle w:val="TxBrp3"/>
        <w:tabs>
          <w:tab w:val="clear" w:pos="204"/>
        </w:tabs>
        <w:spacing w:line="240" w:lineRule="auto"/>
        <w:rPr>
          <w:rFonts w:asciiTheme="minorHAnsi" w:hAnsiTheme="minorHAnsi" w:cstheme="minorHAnsi"/>
          <w:szCs w:val="20"/>
          <w:lang w:val="nl-BE"/>
        </w:rPr>
      </w:pPr>
      <w:r>
        <w:rPr>
          <w:rFonts w:asciiTheme="minorHAnsi" w:hAnsiTheme="minorHAnsi" w:cstheme="minorHAnsi"/>
          <w:szCs w:val="20"/>
          <w:lang w:val="nl-BE"/>
        </w:rPr>
        <w:t xml:space="preserve">Onder voorwaarden kan de fabrikant van de vloerbedekking een </w:t>
      </w:r>
      <w:r w:rsidRPr="004177A5">
        <w:rPr>
          <w:rFonts w:asciiTheme="minorHAnsi" w:hAnsiTheme="minorHAnsi" w:cstheme="minorHAnsi"/>
          <w:szCs w:val="20"/>
          <w:lang w:val="nl-BE"/>
        </w:rPr>
        <w:t>garantieverzekering van 10 jaar voorzien</w:t>
      </w:r>
      <w:r>
        <w:rPr>
          <w:rFonts w:asciiTheme="minorHAnsi" w:hAnsiTheme="minorHAnsi" w:cstheme="minorHAnsi"/>
          <w:szCs w:val="20"/>
          <w:lang w:val="nl-BE"/>
        </w:rPr>
        <w:t xml:space="preserve">.  Deze garantie geldt zowel </w:t>
      </w:r>
      <w:r w:rsidRPr="004177A5">
        <w:rPr>
          <w:rFonts w:asciiTheme="minorHAnsi" w:hAnsiTheme="minorHAnsi" w:cstheme="minorHAnsi"/>
          <w:szCs w:val="20"/>
          <w:lang w:val="nl-BE"/>
        </w:rPr>
        <w:t xml:space="preserve">op het </w:t>
      </w:r>
      <w:r>
        <w:rPr>
          <w:rFonts w:asciiTheme="minorHAnsi" w:hAnsiTheme="minorHAnsi" w:cstheme="minorHAnsi"/>
          <w:szCs w:val="20"/>
          <w:lang w:val="nl-BE"/>
        </w:rPr>
        <w:t xml:space="preserve">geïnstalleerde </w:t>
      </w:r>
      <w:r w:rsidRPr="004177A5">
        <w:rPr>
          <w:rFonts w:asciiTheme="minorHAnsi" w:hAnsiTheme="minorHAnsi" w:cstheme="minorHAnsi"/>
          <w:szCs w:val="20"/>
          <w:lang w:val="nl-BE"/>
        </w:rPr>
        <w:t xml:space="preserve">product als op de uitvoering. De </w:t>
      </w:r>
      <w:r>
        <w:rPr>
          <w:rFonts w:asciiTheme="minorHAnsi" w:hAnsiTheme="minorHAnsi" w:cstheme="minorHAnsi"/>
          <w:szCs w:val="20"/>
          <w:lang w:val="nl-BE"/>
        </w:rPr>
        <w:t xml:space="preserve">verzekerde </w:t>
      </w:r>
      <w:r w:rsidRPr="004177A5">
        <w:rPr>
          <w:rFonts w:asciiTheme="minorHAnsi" w:hAnsiTheme="minorHAnsi" w:cstheme="minorHAnsi"/>
          <w:szCs w:val="20"/>
          <w:lang w:val="nl-BE"/>
        </w:rPr>
        <w:t>garantie is</w:t>
      </w:r>
      <w:r>
        <w:rPr>
          <w:rFonts w:asciiTheme="minorHAnsi" w:hAnsiTheme="minorHAnsi" w:cstheme="minorHAnsi"/>
          <w:szCs w:val="20"/>
          <w:lang w:val="nl-BE"/>
        </w:rPr>
        <w:t xml:space="preserve"> enkel mogelijk indien de installatie van de vloerbedekking door een door de fabrikant </w:t>
      </w:r>
      <w:r w:rsidRPr="004177A5">
        <w:rPr>
          <w:rFonts w:asciiTheme="minorHAnsi" w:hAnsiTheme="minorHAnsi" w:cstheme="minorHAnsi"/>
          <w:szCs w:val="20"/>
          <w:lang w:val="nl-BE"/>
        </w:rPr>
        <w:t xml:space="preserve">erkend </w:t>
      </w:r>
      <w:r>
        <w:rPr>
          <w:rFonts w:asciiTheme="minorHAnsi" w:hAnsiTheme="minorHAnsi" w:cstheme="minorHAnsi"/>
          <w:szCs w:val="20"/>
          <w:lang w:val="nl-BE"/>
        </w:rPr>
        <w:t xml:space="preserve">vloerenbedrijf wordt uitgevoerd.  </w:t>
      </w:r>
    </w:p>
    <w:p w14:paraId="1D21AE94" w14:textId="77777777" w:rsidR="00706546" w:rsidRPr="004177A5" w:rsidRDefault="00706546" w:rsidP="00706546">
      <w:pPr>
        <w:pStyle w:val="TxBrp3"/>
        <w:tabs>
          <w:tab w:val="clear" w:pos="204"/>
        </w:tabs>
        <w:spacing w:line="240" w:lineRule="auto"/>
        <w:rPr>
          <w:rFonts w:asciiTheme="minorHAnsi" w:hAnsiTheme="minorHAnsi" w:cstheme="minorHAnsi"/>
          <w:szCs w:val="20"/>
          <w:lang w:val="nl-BE"/>
        </w:rPr>
      </w:pPr>
    </w:p>
    <w:p w14:paraId="30332328" w14:textId="77777777" w:rsidR="00706546" w:rsidRPr="004177A5" w:rsidRDefault="00706546" w:rsidP="00706546">
      <w:pPr>
        <w:pStyle w:val="TxBrp3"/>
        <w:tabs>
          <w:tab w:val="clear" w:pos="204"/>
        </w:tabs>
        <w:spacing w:line="240" w:lineRule="auto"/>
        <w:rPr>
          <w:rFonts w:asciiTheme="minorHAnsi" w:hAnsiTheme="minorHAnsi" w:cstheme="minorHAnsi"/>
          <w:szCs w:val="20"/>
          <w:lang w:val="nl-BE"/>
        </w:rPr>
      </w:pPr>
      <w:r w:rsidRPr="004177A5">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34D882A2" w14:textId="77777777" w:rsidR="00706546" w:rsidRPr="004177A5" w:rsidRDefault="00706546" w:rsidP="00706546">
      <w:pPr>
        <w:pStyle w:val="TxBrp3"/>
        <w:tabs>
          <w:tab w:val="clear" w:pos="204"/>
        </w:tabs>
        <w:spacing w:line="240" w:lineRule="auto"/>
        <w:rPr>
          <w:rFonts w:asciiTheme="minorHAnsi" w:hAnsiTheme="minorHAnsi" w:cstheme="minorHAnsi"/>
          <w:szCs w:val="20"/>
          <w:lang w:val="nl-BE"/>
        </w:rPr>
      </w:pPr>
    </w:p>
    <w:p w14:paraId="7118572B"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Inschrijven in lastenboek</w:t>
      </w:r>
    </w:p>
    <w:p w14:paraId="4DD4F00D" w14:textId="77777777" w:rsidR="00706546" w:rsidRPr="004177A5" w:rsidRDefault="00706546" w:rsidP="00706546">
      <w:pPr>
        <w:numPr>
          <w:ilvl w:val="1"/>
          <w:numId w:val="1"/>
        </w:numPr>
        <w:rPr>
          <w:rFonts w:asciiTheme="minorHAnsi" w:hAnsiTheme="minorHAnsi" w:cstheme="minorHAnsi"/>
          <w:szCs w:val="20"/>
          <w:lang w:val="nl-BE"/>
        </w:rPr>
      </w:pPr>
      <w:r w:rsidRPr="004177A5">
        <w:rPr>
          <w:rFonts w:asciiTheme="minorHAnsi" w:hAnsiTheme="minorHAnsi" w:cstheme="minorHAnsi"/>
          <w:szCs w:val="20"/>
          <w:lang w:val="nl-BE"/>
        </w:rPr>
        <w:t>Aanbesteding / prijsvraag algemeen aannemer</w:t>
      </w:r>
    </w:p>
    <w:p w14:paraId="7D09FE0F" w14:textId="77777777" w:rsidR="00706546" w:rsidRPr="004177A5" w:rsidRDefault="00706546" w:rsidP="00706546">
      <w:pPr>
        <w:numPr>
          <w:ilvl w:val="1"/>
          <w:numId w:val="1"/>
        </w:numPr>
        <w:rPr>
          <w:rFonts w:asciiTheme="minorHAnsi" w:hAnsiTheme="minorHAnsi" w:cstheme="minorHAnsi"/>
          <w:szCs w:val="20"/>
          <w:lang w:val="nl-BE"/>
        </w:rPr>
      </w:pPr>
      <w:r w:rsidRPr="004177A5">
        <w:rPr>
          <w:rFonts w:asciiTheme="minorHAnsi" w:hAnsiTheme="minorHAnsi" w:cstheme="minorHAnsi"/>
          <w:szCs w:val="20"/>
          <w:lang w:val="nl-BE"/>
        </w:rPr>
        <w:t>Vraag opdrachtgever</w:t>
      </w:r>
    </w:p>
    <w:p w14:paraId="03646F67"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Schriftelijke aanvraag verzekerde garantie door het legbedrijf</w:t>
      </w:r>
    </w:p>
    <w:p w14:paraId="3F126FE6"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Technisch advies</w:t>
      </w:r>
    </w:p>
    <w:p w14:paraId="415BAE36"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Nazicht vóór plaatsing</w:t>
      </w:r>
    </w:p>
    <w:p w14:paraId="7537176B"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Nazicht tijdens plaatsing</w:t>
      </w:r>
    </w:p>
    <w:p w14:paraId="5D8A60DA"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Definitief nazicht en definitief verslag met inbegrip van het verzekerde bedrag</w:t>
      </w:r>
    </w:p>
    <w:p w14:paraId="20B26423"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Aflevering garantie bij positief advies aan het legbedrijf</w:t>
      </w:r>
    </w:p>
    <w:p w14:paraId="76B85D7E" w14:textId="77777777" w:rsidR="00706546" w:rsidRPr="004177A5" w:rsidRDefault="00706546" w:rsidP="00706546">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Mogelijke inspectie zolang de garantie loopt</w:t>
      </w:r>
    </w:p>
    <w:p w14:paraId="19E78F41" w14:textId="77777777" w:rsidR="00706546" w:rsidRPr="004177A5" w:rsidRDefault="00706546" w:rsidP="00706546">
      <w:pPr>
        <w:tabs>
          <w:tab w:val="left" w:pos="204"/>
        </w:tabs>
        <w:rPr>
          <w:rFonts w:asciiTheme="minorHAnsi" w:hAnsiTheme="minorHAnsi" w:cstheme="minorHAnsi"/>
          <w:szCs w:val="20"/>
          <w:lang w:val="nl-BE"/>
        </w:rPr>
      </w:pPr>
    </w:p>
    <w:p w14:paraId="636F7A6A" w14:textId="77777777" w:rsidR="00706546" w:rsidRPr="004177A5" w:rsidRDefault="00706546" w:rsidP="00706546">
      <w:pPr>
        <w:pStyle w:val="TxBrp3"/>
        <w:spacing w:line="240" w:lineRule="auto"/>
        <w:rPr>
          <w:rFonts w:asciiTheme="minorHAnsi" w:hAnsiTheme="minorHAnsi" w:cstheme="minorHAnsi"/>
          <w:szCs w:val="20"/>
          <w:lang w:val="nl-BE"/>
        </w:rPr>
      </w:pPr>
      <w:r w:rsidRPr="004177A5">
        <w:rPr>
          <w:rFonts w:asciiTheme="minorHAnsi" w:hAnsiTheme="minorHAnsi" w:cstheme="minorHAnsi"/>
          <w:szCs w:val="20"/>
          <w:lang w:val="nl-BE"/>
        </w:rPr>
        <w:t>De fabrikant past, ook ingeval compensatie in natura plaatsvindt, de volgende afschrijvingspercentages toe:</w:t>
      </w:r>
    </w:p>
    <w:p w14:paraId="46B8317D" w14:textId="77777777" w:rsidR="00706546" w:rsidRPr="004177A5" w:rsidRDefault="00706546" w:rsidP="00706546">
      <w:pPr>
        <w:pStyle w:val="TxBrp3"/>
        <w:spacing w:line="240" w:lineRule="auto"/>
        <w:rPr>
          <w:rFonts w:asciiTheme="minorHAnsi" w:hAnsiTheme="minorHAnsi" w:cstheme="minorHAnsi"/>
          <w:szCs w:val="20"/>
          <w:lang w:val="nl-BE"/>
        </w:rPr>
      </w:pPr>
    </w:p>
    <w:p w14:paraId="234F615A" w14:textId="77777777" w:rsidR="00706546" w:rsidRPr="004177A5" w:rsidRDefault="00706546" w:rsidP="00706546">
      <w:pPr>
        <w:ind w:left="708"/>
        <w:rPr>
          <w:rFonts w:asciiTheme="minorHAnsi" w:hAnsiTheme="minorHAnsi" w:cstheme="minorHAnsi"/>
          <w:szCs w:val="20"/>
          <w:lang w:val="nl-BE"/>
        </w:rPr>
      </w:pPr>
      <w:r w:rsidRPr="004177A5">
        <w:rPr>
          <w:rFonts w:asciiTheme="minorHAnsi" w:hAnsiTheme="minorHAnsi" w:cstheme="minorHAnsi"/>
          <w:szCs w:val="20"/>
          <w:lang w:val="nl-BE"/>
        </w:rPr>
        <w:t>1</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100% vergoeding van het totaalbedrag;</w:t>
      </w:r>
    </w:p>
    <w:p w14:paraId="37568479" w14:textId="77777777" w:rsidR="00706546" w:rsidRPr="004177A5" w:rsidRDefault="00706546" w:rsidP="00706546">
      <w:pPr>
        <w:ind w:left="708"/>
        <w:rPr>
          <w:rFonts w:asciiTheme="minorHAnsi" w:hAnsiTheme="minorHAnsi" w:cstheme="minorHAnsi"/>
          <w:szCs w:val="20"/>
          <w:lang w:val="nl-BE"/>
        </w:rPr>
      </w:pPr>
      <w:r w:rsidRPr="004177A5">
        <w:rPr>
          <w:rFonts w:asciiTheme="minorHAnsi" w:hAnsiTheme="minorHAnsi" w:cstheme="minorHAnsi"/>
          <w:szCs w:val="20"/>
          <w:lang w:val="nl-BE"/>
        </w:rPr>
        <w:t>2</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3</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85% vergoeding van het totaalbedrag;</w:t>
      </w:r>
    </w:p>
    <w:p w14:paraId="0D24FA70" w14:textId="77777777" w:rsidR="00706546" w:rsidRPr="004177A5" w:rsidRDefault="00706546" w:rsidP="00706546">
      <w:pPr>
        <w:ind w:left="708"/>
        <w:rPr>
          <w:rFonts w:asciiTheme="minorHAnsi" w:hAnsiTheme="minorHAnsi" w:cstheme="minorHAnsi"/>
          <w:szCs w:val="20"/>
          <w:lang w:val="nl-BE"/>
        </w:rPr>
      </w:pPr>
      <w:r w:rsidRPr="004177A5">
        <w:rPr>
          <w:rFonts w:asciiTheme="minorHAnsi" w:hAnsiTheme="minorHAnsi" w:cstheme="minorHAnsi"/>
          <w:szCs w:val="20"/>
          <w:lang w:val="nl-BE"/>
        </w:rPr>
        <w:t>4</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5</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60% vergoeding van het totaalbedrag;</w:t>
      </w:r>
    </w:p>
    <w:p w14:paraId="5EA8646A" w14:textId="77777777" w:rsidR="00706546" w:rsidRPr="004177A5" w:rsidRDefault="00706546" w:rsidP="00706546">
      <w:pPr>
        <w:ind w:left="708"/>
        <w:rPr>
          <w:rFonts w:asciiTheme="minorHAnsi" w:hAnsiTheme="minorHAnsi" w:cstheme="minorHAnsi"/>
          <w:szCs w:val="20"/>
          <w:lang w:val="nl-BE"/>
        </w:rPr>
      </w:pPr>
      <w:r w:rsidRPr="004177A5">
        <w:rPr>
          <w:rFonts w:asciiTheme="minorHAnsi" w:hAnsiTheme="minorHAnsi" w:cstheme="minorHAnsi"/>
          <w:szCs w:val="20"/>
          <w:lang w:val="nl-BE"/>
        </w:rPr>
        <w:t>6</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7</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30% vergoeding van het totaalbedrag;</w:t>
      </w:r>
    </w:p>
    <w:p w14:paraId="7D212C84" w14:textId="77777777" w:rsidR="00706546" w:rsidRPr="004177A5" w:rsidRDefault="00706546" w:rsidP="00706546">
      <w:pPr>
        <w:pStyle w:val="TxBrp3"/>
        <w:spacing w:line="240" w:lineRule="auto"/>
        <w:ind w:left="708"/>
        <w:rPr>
          <w:rFonts w:asciiTheme="minorHAnsi" w:hAnsiTheme="minorHAnsi" w:cstheme="minorHAnsi"/>
          <w:szCs w:val="20"/>
          <w:lang w:val="nl-BE"/>
        </w:rPr>
      </w:pPr>
      <w:r w:rsidRPr="004177A5">
        <w:rPr>
          <w:rFonts w:asciiTheme="minorHAnsi" w:hAnsiTheme="minorHAnsi" w:cstheme="minorHAnsi"/>
          <w:szCs w:val="20"/>
          <w:lang w:val="nl-BE"/>
        </w:rPr>
        <w:t>8</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tot en met 10</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20% vergoeding van het totaalbedrag.</w:t>
      </w:r>
    </w:p>
    <w:p w14:paraId="4A852FF3" w14:textId="77777777" w:rsidR="00706546" w:rsidRDefault="00706546" w:rsidP="00D23DBC">
      <w:pPr>
        <w:tabs>
          <w:tab w:val="left" w:pos="323"/>
        </w:tabs>
        <w:rPr>
          <w:rFonts w:asciiTheme="minorHAnsi" w:hAnsiTheme="minorHAnsi" w:cs="Arial"/>
          <w:sz w:val="22"/>
          <w:szCs w:val="22"/>
          <w:u w:val="single"/>
          <w:lang w:val="nl-BE"/>
        </w:rPr>
      </w:pPr>
    </w:p>
    <w:p w14:paraId="5051251D" w14:textId="77777777" w:rsidR="00706546" w:rsidRPr="006B070F" w:rsidRDefault="00706546" w:rsidP="00D23DBC">
      <w:pPr>
        <w:tabs>
          <w:tab w:val="left" w:pos="323"/>
        </w:tabs>
        <w:rPr>
          <w:rFonts w:asciiTheme="minorHAnsi" w:hAnsiTheme="minorHAnsi" w:cs="Arial"/>
          <w:sz w:val="22"/>
          <w:szCs w:val="22"/>
          <w:u w:val="single"/>
          <w:lang w:val="nl-BE"/>
        </w:rPr>
      </w:pPr>
    </w:p>
    <w:p w14:paraId="7676A73F" w14:textId="77777777" w:rsidR="00D1062E" w:rsidRPr="006B070F" w:rsidRDefault="00D1062E" w:rsidP="00D1062E">
      <w:pPr>
        <w:tabs>
          <w:tab w:val="left" w:pos="323"/>
        </w:tabs>
        <w:rPr>
          <w:rFonts w:asciiTheme="minorHAnsi" w:hAnsiTheme="minorHAnsi" w:cs="Arial"/>
          <w:sz w:val="22"/>
          <w:szCs w:val="22"/>
          <w:u w:val="single"/>
          <w:lang w:val="nl-BE"/>
        </w:rPr>
      </w:pPr>
    </w:p>
    <w:sectPr w:rsidR="00D1062E" w:rsidRPr="006B070F" w:rsidSect="0056477F">
      <w:headerReference w:type="default" r:id="rId7"/>
      <w:pgSz w:w="12240" w:h="15840"/>
      <w:pgMar w:top="1440" w:right="1041"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E619" w14:textId="77777777" w:rsidR="0007074F" w:rsidRDefault="0007074F" w:rsidP="006B070F">
      <w:r>
        <w:separator/>
      </w:r>
    </w:p>
  </w:endnote>
  <w:endnote w:type="continuationSeparator" w:id="0">
    <w:p w14:paraId="6D0796B2" w14:textId="77777777" w:rsidR="0007074F" w:rsidRDefault="0007074F" w:rsidP="006B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1D3A" w14:textId="77777777" w:rsidR="0007074F" w:rsidRDefault="0007074F" w:rsidP="006B070F">
      <w:r>
        <w:separator/>
      </w:r>
    </w:p>
  </w:footnote>
  <w:footnote w:type="continuationSeparator" w:id="0">
    <w:p w14:paraId="300892ED" w14:textId="77777777" w:rsidR="0007074F" w:rsidRDefault="0007074F" w:rsidP="006B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1481" w14:textId="1BEAEA76" w:rsidR="000926EA" w:rsidRDefault="000926EA">
    <w:pPr>
      <w:pStyle w:val="Koptekst"/>
    </w:pPr>
    <w:r>
      <w:t>Februari 2026</w:t>
    </w:r>
  </w:p>
  <w:p w14:paraId="0F2D9E19" w14:textId="77777777" w:rsidR="006B070F" w:rsidRPr="006B070F" w:rsidRDefault="006B070F">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E343DA"/>
    <w:multiLevelType w:val="hybridMultilevel"/>
    <w:tmpl w:val="86F0356A"/>
    <w:lvl w:ilvl="0" w:tplc="32CE75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168441372">
    <w:abstractNumId w:val="1"/>
  </w:num>
  <w:num w:numId="2" w16cid:durableId="2058433742">
    <w:abstractNumId w:val="0"/>
  </w:num>
  <w:num w:numId="3" w16cid:durableId="2003271310">
    <w:abstractNumId w:val="3"/>
  </w:num>
  <w:num w:numId="4" w16cid:durableId="117357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41B9"/>
    <w:rsid w:val="00006EB5"/>
    <w:rsid w:val="00007F28"/>
    <w:rsid w:val="00025DCA"/>
    <w:rsid w:val="000358AA"/>
    <w:rsid w:val="000649F3"/>
    <w:rsid w:val="0007074F"/>
    <w:rsid w:val="00071F61"/>
    <w:rsid w:val="00083FA7"/>
    <w:rsid w:val="0008427C"/>
    <w:rsid w:val="00084748"/>
    <w:rsid w:val="00085FC5"/>
    <w:rsid w:val="000926EA"/>
    <w:rsid w:val="000A2453"/>
    <w:rsid w:val="000A468F"/>
    <w:rsid w:val="000A6BC8"/>
    <w:rsid w:val="000E062D"/>
    <w:rsid w:val="000E7EC7"/>
    <w:rsid w:val="00104C8B"/>
    <w:rsid w:val="00113575"/>
    <w:rsid w:val="00127BE8"/>
    <w:rsid w:val="00150D56"/>
    <w:rsid w:val="0019021A"/>
    <w:rsid w:val="001933D2"/>
    <w:rsid w:val="00196A23"/>
    <w:rsid w:val="001A32BA"/>
    <w:rsid w:val="001A3397"/>
    <w:rsid w:val="001A3438"/>
    <w:rsid w:val="001A34B0"/>
    <w:rsid w:val="001C5D64"/>
    <w:rsid w:val="001C7F8A"/>
    <w:rsid w:val="001D535B"/>
    <w:rsid w:val="001E3B21"/>
    <w:rsid w:val="001E7F99"/>
    <w:rsid w:val="001F4429"/>
    <w:rsid w:val="00220B92"/>
    <w:rsid w:val="00240951"/>
    <w:rsid w:val="00254753"/>
    <w:rsid w:val="00257958"/>
    <w:rsid w:val="0026615F"/>
    <w:rsid w:val="00270261"/>
    <w:rsid w:val="00275695"/>
    <w:rsid w:val="00294E01"/>
    <w:rsid w:val="00296EEF"/>
    <w:rsid w:val="002B137D"/>
    <w:rsid w:val="002B6E9C"/>
    <w:rsid w:val="002C10AA"/>
    <w:rsid w:val="002D2D39"/>
    <w:rsid w:val="002F4CF7"/>
    <w:rsid w:val="002F7C3B"/>
    <w:rsid w:val="00307CFD"/>
    <w:rsid w:val="00307F8D"/>
    <w:rsid w:val="00341A52"/>
    <w:rsid w:val="0035147D"/>
    <w:rsid w:val="00374934"/>
    <w:rsid w:val="00376963"/>
    <w:rsid w:val="00382EBE"/>
    <w:rsid w:val="0038549E"/>
    <w:rsid w:val="00392356"/>
    <w:rsid w:val="00392D52"/>
    <w:rsid w:val="003C5291"/>
    <w:rsid w:val="003D13E3"/>
    <w:rsid w:val="00413317"/>
    <w:rsid w:val="00420211"/>
    <w:rsid w:val="00473426"/>
    <w:rsid w:val="00474829"/>
    <w:rsid w:val="004766EE"/>
    <w:rsid w:val="004B4E04"/>
    <w:rsid w:val="004C5671"/>
    <w:rsid w:val="004C59C1"/>
    <w:rsid w:val="004D2331"/>
    <w:rsid w:val="004D3587"/>
    <w:rsid w:val="004F71CD"/>
    <w:rsid w:val="00543E38"/>
    <w:rsid w:val="0055480A"/>
    <w:rsid w:val="0056477F"/>
    <w:rsid w:val="0056734B"/>
    <w:rsid w:val="005B0B5F"/>
    <w:rsid w:val="005B1BDE"/>
    <w:rsid w:val="005B4D77"/>
    <w:rsid w:val="005B4FF0"/>
    <w:rsid w:val="005C4D0F"/>
    <w:rsid w:val="005D642F"/>
    <w:rsid w:val="005D7679"/>
    <w:rsid w:val="005F37D9"/>
    <w:rsid w:val="005F629A"/>
    <w:rsid w:val="00640B2B"/>
    <w:rsid w:val="00642AA8"/>
    <w:rsid w:val="0066378F"/>
    <w:rsid w:val="00676BF2"/>
    <w:rsid w:val="006A2E2A"/>
    <w:rsid w:val="006B070F"/>
    <w:rsid w:val="006C3C1B"/>
    <w:rsid w:val="006C6A91"/>
    <w:rsid w:val="006D4DCB"/>
    <w:rsid w:val="006D6909"/>
    <w:rsid w:val="006E71DD"/>
    <w:rsid w:val="0070281C"/>
    <w:rsid w:val="00704FE7"/>
    <w:rsid w:val="00706546"/>
    <w:rsid w:val="007076D4"/>
    <w:rsid w:val="007250C0"/>
    <w:rsid w:val="007304D4"/>
    <w:rsid w:val="007413A2"/>
    <w:rsid w:val="00741727"/>
    <w:rsid w:val="007417CE"/>
    <w:rsid w:val="0075624D"/>
    <w:rsid w:val="0075684D"/>
    <w:rsid w:val="007605C8"/>
    <w:rsid w:val="00780024"/>
    <w:rsid w:val="00787BD5"/>
    <w:rsid w:val="00790714"/>
    <w:rsid w:val="00792734"/>
    <w:rsid w:val="00795459"/>
    <w:rsid w:val="007A59AB"/>
    <w:rsid w:val="00801A27"/>
    <w:rsid w:val="008023E8"/>
    <w:rsid w:val="00814756"/>
    <w:rsid w:val="008319A4"/>
    <w:rsid w:val="00834099"/>
    <w:rsid w:val="00853D80"/>
    <w:rsid w:val="00862243"/>
    <w:rsid w:val="00884658"/>
    <w:rsid w:val="00895611"/>
    <w:rsid w:val="008A3AC8"/>
    <w:rsid w:val="008A4D66"/>
    <w:rsid w:val="008B04F1"/>
    <w:rsid w:val="008C2BDB"/>
    <w:rsid w:val="008D1832"/>
    <w:rsid w:val="008D1EAD"/>
    <w:rsid w:val="008E59D7"/>
    <w:rsid w:val="008F6D0F"/>
    <w:rsid w:val="009024BF"/>
    <w:rsid w:val="00922D55"/>
    <w:rsid w:val="0094738B"/>
    <w:rsid w:val="0095506D"/>
    <w:rsid w:val="00956CF2"/>
    <w:rsid w:val="00957379"/>
    <w:rsid w:val="00957E7B"/>
    <w:rsid w:val="009646EE"/>
    <w:rsid w:val="00971442"/>
    <w:rsid w:val="00971C78"/>
    <w:rsid w:val="00981197"/>
    <w:rsid w:val="00984148"/>
    <w:rsid w:val="00985CF5"/>
    <w:rsid w:val="00990447"/>
    <w:rsid w:val="00990EC6"/>
    <w:rsid w:val="009B3402"/>
    <w:rsid w:val="009B43C3"/>
    <w:rsid w:val="009D0CBF"/>
    <w:rsid w:val="009F6496"/>
    <w:rsid w:val="00A12598"/>
    <w:rsid w:val="00A31024"/>
    <w:rsid w:val="00A42F6F"/>
    <w:rsid w:val="00A67B30"/>
    <w:rsid w:val="00A769BB"/>
    <w:rsid w:val="00A87E25"/>
    <w:rsid w:val="00A925BC"/>
    <w:rsid w:val="00AA6F1C"/>
    <w:rsid w:val="00AB4AD4"/>
    <w:rsid w:val="00AC60F5"/>
    <w:rsid w:val="00AD5C34"/>
    <w:rsid w:val="00AE718A"/>
    <w:rsid w:val="00B07152"/>
    <w:rsid w:val="00B0774A"/>
    <w:rsid w:val="00B153B4"/>
    <w:rsid w:val="00B30D1D"/>
    <w:rsid w:val="00B36CEA"/>
    <w:rsid w:val="00B44C81"/>
    <w:rsid w:val="00B46B51"/>
    <w:rsid w:val="00B53BE5"/>
    <w:rsid w:val="00B605BD"/>
    <w:rsid w:val="00B74348"/>
    <w:rsid w:val="00B90A5D"/>
    <w:rsid w:val="00B93083"/>
    <w:rsid w:val="00B94198"/>
    <w:rsid w:val="00BA7162"/>
    <w:rsid w:val="00BB3704"/>
    <w:rsid w:val="00BC57AE"/>
    <w:rsid w:val="00BC5885"/>
    <w:rsid w:val="00BC5F6F"/>
    <w:rsid w:val="00BE0EF9"/>
    <w:rsid w:val="00BF4A01"/>
    <w:rsid w:val="00C312E8"/>
    <w:rsid w:val="00C52EE4"/>
    <w:rsid w:val="00C67503"/>
    <w:rsid w:val="00C7082F"/>
    <w:rsid w:val="00C72C65"/>
    <w:rsid w:val="00C739BB"/>
    <w:rsid w:val="00C77744"/>
    <w:rsid w:val="00C82E42"/>
    <w:rsid w:val="00CC3D61"/>
    <w:rsid w:val="00CC455B"/>
    <w:rsid w:val="00CC7264"/>
    <w:rsid w:val="00CE660B"/>
    <w:rsid w:val="00CF30D8"/>
    <w:rsid w:val="00CF53EB"/>
    <w:rsid w:val="00D1062E"/>
    <w:rsid w:val="00D23DBC"/>
    <w:rsid w:val="00D314F3"/>
    <w:rsid w:val="00D32A22"/>
    <w:rsid w:val="00D44106"/>
    <w:rsid w:val="00D5015E"/>
    <w:rsid w:val="00D530BB"/>
    <w:rsid w:val="00D56FC6"/>
    <w:rsid w:val="00D57788"/>
    <w:rsid w:val="00D674BB"/>
    <w:rsid w:val="00D9576D"/>
    <w:rsid w:val="00DA68A6"/>
    <w:rsid w:val="00DB469B"/>
    <w:rsid w:val="00DB7348"/>
    <w:rsid w:val="00DD5B4D"/>
    <w:rsid w:val="00DE5F9F"/>
    <w:rsid w:val="00DE7AED"/>
    <w:rsid w:val="00E0242F"/>
    <w:rsid w:val="00E2592C"/>
    <w:rsid w:val="00E348A8"/>
    <w:rsid w:val="00E47944"/>
    <w:rsid w:val="00E5369E"/>
    <w:rsid w:val="00F00CBF"/>
    <w:rsid w:val="00F07523"/>
    <w:rsid w:val="00F224E7"/>
    <w:rsid w:val="00F3228E"/>
    <w:rsid w:val="00F349A9"/>
    <w:rsid w:val="00F362C2"/>
    <w:rsid w:val="00F50F16"/>
    <w:rsid w:val="00F5181C"/>
    <w:rsid w:val="00F61175"/>
    <w:rsid w:val="00F873AF"/>
    <w:rsid w:val="00F90632"/>
    <w:rsid w:val="00FC0094"/>
    <w:rsid w:val="00FC3EBC"/>
    <w:rsid w:val="00FC6DB5"/>
    <w:rsid w:val="00FE2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43AE"/>
  <w15:chartTrackingRefBased/>
  <w15:docId w15:val="{375E6E59-E52D-42B3-B397-3CC52862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en-US"/>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en-US"/>
    </w:rPr>
  </w:style>
  <w:style w:type="paragraph" w:styleId="Koptekst">
    <w:name w:val="header"/>
    <w:basedOn w:val="Standaard"/>
    <w:link w:val="KoptekstChar"/>
    <w:uiPriority w:val="99"/>
    <w:unhideWhenUsed/>
    <w:rsid w:val="006B070F"/>
    <w:pPr>
      <w:tabs>
        <w:tab w:val="center" w:pos="4513"/>
        <w:tab w:val="right" w:pos="9026"/>
      </w:tabs>
    </w:pPr>
  </w:style>
  <w:style w:type="character" w:customStyle="1" w:styleId="KoptekstChar">
    <w:name w:val="Koptekst Char"/>
    <w:basedOn w:val="Standaardalinea-lettertype"/>
    <w:link w:val="Koptekst"/>
    <w:uiPriority w:val="99"/>
    <w:rsid w:val="006B070F"/>
    <w:rPr>
      <w:rFonts w:ascii="Times New Roman" w:eastAsia="Times New Roman" w:hAnsi="Times New Roman" w:cs="Times New Roman"/>
      <w:sz w:val="20"/>
      <w:szCs w:val="24"/>
      <w:lang w:val="en-US"/>
    </w:rPr>
  </w:style>
  <w:style w:type="paragraph" w:styleId="Voettekst">
    <w:name w:val="footer"/>
    <w:basedOn w:val="Standaard"/>
    <w:link w:val="VoettekstChar"/>
    <w:uiPriority w:val="99"/>
    <w:unhideWhenUsed/>
    <w:rsid w:val="006B070F"/>
    <w:pPr>
      <w:tabs>
        <w:tab w:val="center" w:pos="4513"/>
        <w:tab w:val="right" w:pos="9026"/>
      </w:tabs>
    </w:pPr>
  </w:style>
  <w:style w:type="character" w:customStyle="1" w:styleId="VoettekstChar">
    <w:name w:val="Voettekst Char"/>
    <w:basedOn w:val="Standaardalinea-lettertype"/>
    <w:link w:val="Voettekst"/>
    <w:uiPriority w:val="99"/>
    <w:rsid w:val="006B070F"/>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369">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9358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2308</Words>
  <Characters>11590</Characters>
  <Application>Microsoft Office Word</Application>
  <DocSecurity>0</DocSecurity>
  <Lines>289</Lines>
  <Paragraphs>193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De Swert</dc:creator>
  <cp:keywords/>
  <dc:description/>
  <cp:lastModifiedBy>Timmerman Yves</cp:lastModifiedBy>
  <cp:revision>41</cp:revision>
  <cp:lastPrinted>2016-08-29T14:22:00Z</cp:lastPrinted>
  <dcterms:created xsi:type="dcterms:W3CDTF">2026-02-25T16:04:00Z</dcterms:created>
  <dcterms:modified xsi:type="dcterms:W3CDTF">2026-04-14T13:37:00Z</dcterms:modified>
</cp:coreProperties>
</file>